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BBDB3D" w14:textId="4B66E67B" w:rsidR="001A74C3" w:rsidRDefault="00072F14" w:rsidP="007B4B9D">
      <w:pPr>
        <w:rPr>
          <w:rFonts w:ascii="Arial" w:hAnsi="Arial" w:cs="Arial"/>
          <w:b/>
          <w:bCs/>
          <w:sz w:val="22"/>
          <w:szCs w:val="22"/>
        </w:rPr>
      </w:pPr>
      <w:r>
        <w:rPr>
          <w:rFonts w:ascii="Arial" w:hAnsi="Arial" w:cs="Arial"/>
          <w:b/>
          <w:bCs/>
          <w:sz w:val="22"/>
          <w:szCs w:val="22"/>
        </w:rPr>
        <w:t xml:space="preserve">SPRAY-APPLIED </w:t>
      </w:r>
      <w:r w:rsidR="00915D46">
        <w:rPr>
          <w:rFonts w:ascii="Arial" w:hAnsi="Arial" w:cs="Arial"/>
          <w:b/>
          <w:bCs/>
          <w:sz w:val="22"/>
          <w:szCs w:val="22"/>
        </w:rPr>
        <w:t>PIPE LINER</w:t>
      </w:r>
    </w:p>
    <w:p w14:paraId="340A3F7F" w14:textId="0EC3F3ED" w:rsidR="00915D46" w:rsidRDefault="00915D46" w:rsidP="007B4B9D">
      <w:pPr>
        <w:rPr>
          <w:rFonts w:ascii="Arial" w:hAnsi="Arial" w:cs="Arial"/>
          <w:sz w:val="22"/>
          <w:szCs w:val="22"/>
        </w:rPr>
      </w:pPr>
      <w:r>
        <w:rPr>
          <w:rFonts w:ascii="Arial" w:hAnsi="Arial" w:cs="Arial"/>
          <w:sz w:val="22"/>
          <w:szCs w:val="22"/>
        </w:rPr>
        <w:t xml:space="preserve">Effective </w:t>
      </w:r>
      <w:r w:rsidR="00E65CCB">
        <w:rPr>
          <w:rFonts w:ascii="Arial" w:hAnsi="Arial" w:cs="Arial"/>
          <w:sz w:val="22"/>
          <w:szCs w:val="22"/>
        </w:rPr>
        <w:t xml:space="preserve">April </w:t>
      </w:r>
      <w:r w:rsidR="00E03993">
        <w:rPr>
          <w:rFonts w:ascii="Arial" w:hAnsi="Arial" w:cs="Arial"/>
          <w:sz w:val="22"/>
          <w:szCs w:val="22"/>
        </w:rPr>
        <w:t>15</w:t>
      </w:r>
      <w:r w:rsidR="00E65CCB">
        <w:rPr>
          <w:rFonts w:ascii="Arial" w:hAnsi="Arial" w:cs="Arial"/>
          <w:sz w:val="22"/>
          <w:szCs w:val="22"/>
        </w:rPr>
        <w:t>, 2022</w:t>
      </w:r>
    </w:p>
    <w:p w14:paraId="3D55B21D" w14:textId="64E44DE7" w:rsidR="00915D46" w:rsidRDefault="00915D46" w:rsidP="007B4B9D">
      <w:pPr>
        <w:jc w:val="center"/>
        <w:rPr>
          <w:rFonts w:ascii="Arial" w:hAnsi="Arial" w:cs="Arial"/>
          <w:b/>
          <w:bCs/>
          <w:sz w:val="22"/>
          <w:szCs w:val="22"/>
        </w:rPr>
      </w:pPr>
    </w:p>
    <w:p w14:paraId="4F7FE298" w14:textId="7824BF2D" w:rsidR="00915D46" w:rsidRDefault="00915D46" w:rsidP="007B4B9D">
      <w:pPr>
        <w:jc w:val="center"/>
        <w:rPr>
          <w:rFonts w:ascii="Arial" w:hAnsi="Arial" w:cs="Arial"/>
          <w:b/>
          <w:bCs/>
          <w:sz w:val="22"/>
          <w:szCs w:val="22"/>
        </w:rPr>
      </w:pPr>
    </w:p>
    <w:p w14:paraId="7E5B0711" w14:textId="34B87296" w:rsidR="00915D46" w:rsidRPr="00915D46" w:rsidRDefault="00915D46" w:rsidP="007B4B9D">
      <w:pPr>
        <w:tabs>
          <w:tab w:val="left" w:pos="900"/>
        </w:tabs>
        <w:rPr>
          <w:rFonts w:ascii="Arial" w:hAnsi="Arial" w:cs="Arial"/>
          <w:sz w:val="22"/>
          <w:szCs w:val="22"/>
        </w:rPr>
      </w:pPr>
      <w:r>
        <w:rPr>
          <w:rFonts w:ascii="Arial" w:hAnsi="Arial" w:cs="Arial"/>
          <w:b/>
          <w:bCs/>
          <w:sz w:val="22"/>
          <w:szCs w:val="22"/>
        </w:rPr>
        <w:t xml:space="preserve">Description. </w:t>
      </w:r>
      <w:r w:rsidRPr="00915D46">
        <w:rPr>
          <w:rFonts w:ascii="Arial" w:hAnsi="Arial" w:cs="Arial"/>
          <w:sz w:val="22"/>
          <w:szCs w:val="22"/>
        </w:rPr>
        <w:t xml:space="preserve">This work shall consist of </w:t>
      </w:r>
      <w:r>
        <w:rPr>
          <w:rFonts w:ascii="Arial" w:hAnsi="Arial" w:cs="Arial"/>
          <w:sz w:val="22"/>
          <w:szCs w:val="22"/>
        </w:rPr>
        <w:t>installing</w:t>
      </w:r>
      <w:r w:rsidRPr="00915D46">
        <w:rPr>
          <w:rFonts w:ascii="Arial" w:hAnsi="Arial" w:cs="Arial"/>
          <w:sz w:val="22"/>
          <w:szCs w:val="22"/>
        </w:rPr>
        <w:t xml:space="preserve"> </w:t>
      </w:r>
      <w:r w:rsidR="00072F14">
        <w:rPr>
          <w:rFonts w:ascii="Arial" w:hAnsi="Arial" w:cs="Arial"/>
          <w:sz w:val="22"/>
          <w:szCs w:val="22"/>
        </w:rPr>
        <w:t>spray-applied</w:t>
      </w:r>
      <w:r w:rsidRPr="00915D46">
        <w:rPr>
          <w:rFonts w:ascii="Arial" w:hAnsi="Arial" w:cs="Arial"/>
          <w:sz w:val="22"/>
          <w:szCs w:val="22"/>
        </w:rPr>
        <w:t xml:space="preserve"> pipe</w:t>
      </w:r>
      <w:r>
        <w:rPr>
          <w:rFonts w:ascii="Arial" w:hAnsi="Arial" w:cs="Arial"/>
          <w:sz w:val="22"/>
          <w:szCs w:val="22"/>
        </w:rPr>
        <w:t xml:space="preserve"> </w:t>
      </w:r>
      <w:r w:rsidRPr="00915D46">
        <w:rPr>
          <w:rFonts w:ascii="Arial" w:hAnsi="Arial" w:cs="Arial"/>
          <w:sz w:val="22"/>
          <w:szCs w:val="22"/>
        </w:rPr>
        <w:t>liner</w:t>
      </w:r>
      <w:r>
        <w:rPr>
          <w:rFonts w:ascii="Arial" w:hAnsi="Arial" w:cs="Arial"/>
          <w:sz w:val="22"/>
          <w:szCs w:val="22"/>
        </w:rPr>
        <w:t xml:space="preserve">s </w:t>
      </w:r>
      <w:r w:rsidR="00072F14">
        <w:rPr>
          <w:rFonts w:ascii="Arial" w:hAnsi="Arial" w:cs="Arial"/>
          <w:sz w:val="22"/>
          <w:szCs w:val="22"/>
        </w:rPr>
        <w:t xml:space="preserve">(SAPL) </w:t>
      </w:r>
      <w:r>
        <w:rPr>
          <w:rFonts w:ascii="Arial" w:hAnsi="Arial" w:cs="Arial"/>
          <w:sz w:val="22"/>
          <w:szCs w:val="22"/>
        </w:rPr>
        <w:t>to rehabilitate pipe culverts or storm sewers.</w:t>
      </w:r>
      <w:r w:rsidRPr="00915D46">
        <w:rPr>
          <w:rFonts w:ascii="Arial" w:hAnsi="Arial" w:cs="Arial"/>
          <w:sz w:val="22"/>
          <w:szCs w:val="22"/>
        </w:rPr>
        <w:t xml:space="preserve"> </w:t>
      </w:r>
    </w:p>
    <w:p w14:paraId="34C71902" w14:textId="58B4182C" w:rsidR="00915D46" w:rsidRDefault="00915D46" w:rsidP="007B4B9D">
      <w:pPr>
        <w:tabs>
          <w:tab w:val="left" w:pos="900"/>
        </w:tabs>
        <w:rPr>
          <w:rFonts w:ascii="Arial" w:hAnsi="Arial" w:cs="Arial"/>
          <w:sz w:val="22"/>
          <w:szCs w:val="22"/>
        </w:rPr>
      </w:pPr>
    </w:p>
    <w:p w14:paraId="32CFDBC9" w14:textId="2C03D17F" w:rsidR="007B4B9D" w:rsidRPr="0001500B" w:rsidRDefault="00915D46" w:rsidP="00C3698D">
      <w:pPr>
        <w:tabs>
          <w:tab w:val="left" w:pos="900"/>
        </w:tabs>
        <w:rPr>
          <w:rFonts w:ascii="Arial" w:hAnsi="Arial" w:cs="Arial"/>
          <w:sz w:val="22"/>
          <w:szCs w:val="22"/>
        </w:rPr>
      </w:pPr>
      <w:r>
        <w:rPr>
          <w:rFonts w:ascii="Arial" w:hAnsi="Arial" w:cs="Arial"/>
          <w:b/>
          <w:bCs/>
          <w:sz w:val="22"/>
          <w:szCs w:val="22"/>
        </w:rPr>
        <w:t xml:space="preserve">Materials. </w:t>
      </w:r>
      <w:r>
        <w:rPr>
          <w:rFonts w:ascii="Arial" w:hAnsi="Arial" w:cs="Arial"/>
          <w:sz w:val="22"/>
          <w:szCs w:val="22"/>
        </w:rPr>
        <w:t>Materials shall meet the requirements of the following:</w:t>
      </w:r>
    </w:p>
    <w:p w14:paraId="6B2F7D11" w14:textId="77777777" w:rsidR="007B4B9D" w:rsidRPr="0001500B" w:rsidRDefault="007B4B9D" w:rsidP="007B4B9D">
      <w:pPr>
        <w:tabs>
          <w:tab w:val="left" w:pos="540"/>
          <w:tab w:val="left" w:pos="4140"/>
        </w:tabs>
        <w:ind w:left="720"/>
        <w:rPr>
          <w:rFonts w:ascii="Arial" w:hAnsi="Arial" w:cs="Arial"/>
          <w:sz w:val="22"/>
          <w:szCs w:val="22"/>
        </w:rPr>
      </w:pPr>
    </w:p>
    <w:p w14:paraId="17DDE738" w14:textId="2988BA26" w:rsidR="007B4B9D" w:rsidRDefault="007B4B9D" w:rsidP="00787B8F">
      <w:pPr>
        <w:pStyle w:val="ListParagraph"/>
        <w:numPr>
          <w:ilvl w:val="0"/>
          <w:numId w:val="1"/>
        </w:numPr>
        <w:tabs>
          <w:tab w:val="left" w:pos="540"/>
          <w:tab w:val="left" w:pos="4140"/>
          <w:tab w:val="right" w:pos="9000"/>
        </w:tabs>
        <w:jc w:val="both"/>
        <w:rPr>
          <w:rFonts w:ascii="Arial" w:hAnsi="Arial" w:cs="Arial"/>
          <w:sz w:val="22"/>
          <w:szCs w:val="22"/>
        </w:rPr>
      </w:pPr>
      <w:r>
        <w:rPr>
          <w:rFonts w:ascii="Arial" w:hAnsi="Arial" w:cs="Arial"/>
          <w:sz w:val="22"/>
          <w:szCs w:val="22"/>
        </w:rPr>
        <w:t>Geopolymer Mortar</w:t>
      </w:r>
      <w:r w:rsidR="005D184F">
        <w:rPr>
          <w:rFonts w:ascii="Arial" w:hAnsi="Arial" w:cs="Arial"/>
          <w:sz w:val="22"/>
          <w:szCs w:val="22"/>
        </w:rPr>
        <w:t xml:space="preserve"> (Note</w:t>
      </w:r>
      <w:r w:rsidR="00525B64">
        <w:rPr>
          <w:rFonts w:ascii="Arial" w:hAnsi="Arial" w:cs="Arial"/>
          <w:sz w:val="22"/>
          <w:szCs w:val="22"/>
        </w:rPr>
        <w:t>s</w:t>
      </w:r>
      <w:r w:rsidR="005D184F">
        <w:rPr>
          <w:rFonts w:ascii="Arial" w:hAnsi="Arial" w:cs="Arial"/>
          <w:sz w:val="22"/>
          <w:szCs w:val="22"/>
        </w:rPr>
        <w:t xml:space="preserve"> 1</w:t>
      </w:r>
      <w:r w:rsidR="00525B64">
        <w:rPr>
          <w:rFonts w:ascii="Arial" w:hAnsi="Arial" w:cs="Arial"/>
          <w:sz w:val="22"/>
          <w:szCs w:val="22"/>
        </w:rPr>
        <w:t xml:space="preserve"> and 2</w:t>
      </w:r>
      <w:r w:rsidR="005D184F">
        <w:rPr>
          <w:rFonts w:ascii="Arial" w:hAnsi="Arial" w:cs="Arial"/>
          <w:sz w:val="22"/>
          <w:szCs w:val="22"/>
        </w:rPr>
        <w:t>)</w:t>
      </w:r>
      <w:r>
        <w:rPr>
          <w:rFonts w:ascii="Arial" w:hAnsi="Arial" w:cs="Arial"/>
          <w:sz w:val="22"/>
          <w:szCs w:val="22"/>
        </w:rPr>
        <w:tab/>
      </w:r>
    </w:p>
    <w:p w14:paraId="43CA6D6F" w14:textId="0228A1D9" w:rsidR="007B4B9D" w:rsidRDefault="007B4B9D" w:rsidP="007B4B9D">
      <w:pPr>
        <w:tabs>
          <w:tab w:val="left" w:pos="540"/>
          <w:tab w:val="left" w:pos="4140"/>
        </w:tabs>
        <w:jc w:val="both"/>
        <w:rPr>
          <w:rFonts w:ascii="Arial" w:hAnsi="Arial" w:cs="Arial"/>
          <w:sz w:val="22"/>
          <w:szCs w:val="22"/>
        </w:rPr>
      </w:pPr>
    </w:p>
    <w:p w14:paraId="5FE1936E" w14:textId="6FB623EC" w:rsidR="00525B64" w:rsidRDefault="005D184F" w:rsidP="00F62B58">
      <w:pPr>
        <w:ind w:left="720"/>
        <w:jc w:val="both"/>
        <w:rPr>
          <w:rFonts w:ascii="Arial" w:eastAsia="Calibri" w:hAnsi="Arial" w:cs="Arial"/>
          <w:sz w:val="22"/>
          <w:szCs w:val="22"/>
        </w:rPr>
      </w:pPr>
      <w:r w:rsidRPr="00123AD7">
        <w:rPr>
          <w:rFonts w:ascii="Arial" w:hAnsi="Arial" w:cs="Arial"/>
          <w:sz w:val="22"/>
          <w:szCs w:val="22"/>
        </w:rPr>
        <w:t xml:space="preserve">Note 1.  </w:t>
      </w:r>
      <w:r w:rsidR="00123AD7" w:rsidRPr="00F62B58">
        <w:rPr>
          <w:rFonts w:ascii="Arial" w:hAnsi="Arial" w:cs="Arial"/>
          <w:sz w:val="22"/>
          <w:szCs w:val="22"/>
        </w:rPr>
        <w:t>The liner material shall be a prepackaged, micro-fiber reinforced, ultra-dense geopolymer</w:t>
      </w:r>
      <w:r w:rsidRPr="00123AD7">
        <w:rPr>
          <w:rFonts w:ascii="Arial" w:eastAsia="Calibri" w:hAnsi="Arial" w:cs="Arial"/>
          <w:sz w:val="22"/>
          <w:szCs w:val="22"/>
        </w:rPr>
        <w:t xml:space="preserve"> mortar composed of a minimum 70</w:t>
      </w:r>
      <w:r w:rsidR="00F62B58">
        <w:rPr>
          <w:rFonts w:ascii="Arial" w:eastAsia="Calibri" w:hAnsi="Arial" w:cs="Arial"/>
          <w:sz w:val="22"/>
          <w:szCs w:val="22"/>
        </w:rPr>
        <w:t xml:space="preserve"> percent</w:t>
      </w:r>
      <w:r w:rsidRPr="00123AD7">
        <w:rPr>
          <w:rFonts w:ascii="Arial" w:eastAsia="Calibri" w:hAnsi="Arial" w:cs="Arial"/>
          <w:sz w:val="22"/>
          <w:szCs w:val="22"/>
        </w:rPr>
        <w:t xml:space="preserve"> p</w:t>
      </w:r>
      <w:r w:rsidRPr="00740B50">
        <w:rPr>
          <w:rFonts w:ascii="Arial" w:eastAsia="Calibri" w:hAnsi="Arial" w:cs="Arial"/>
          <w:sz w:val="22"/>
          <w:szCs w:val="22"/>
        </w:rPr>
        <w:t>ozzolanic</w:t>
      </w:r>
      <w:r w:rsidRPr="00123AD7">
        <w:rPr>
          <w:rFonts w:ascii="Arial" w:eastAsia="Calibri" w:hAnsi="Arial" w:cs="Arial"/>
          <w:spacing w:val="-11"/>
          <w:sz w:val="22"/>
          <w:szCs w:val="22"/>
        </w:rPr>
        <w:t xml:space="preserve"> </w:t>
      </w:r>
      <w:r w:rsidRPr="00123AD7">
        <w:rPr>
          <w:rFonts w:ascii="Arial" w:eastAsia="Calibri" w:hAnsi="Arial" w:cs="Arial"/>
          <w:sz w:val="22"/>
          <w:szCs w:val="22"/>
        </w:rPr>
        <w:t>material</w:t>
      </w:r>
      <w:r w:rsidRPr="00123AD7">
        <w:rPr>
          <w:rFonts w:ascii="Arial" w:eastAsia="Calibri" w:hAnsi="Arial" w:cs="Arial"/>
          <w:spacing w:val="-10"/>
          <w:sz w:val="22"/>
          <w:szCs w:val="22"/>
        </w:rPr>
        <w:t xml:space="preserve"> </w:t>
      </w:r>
      <w:r w:rsidR="00F62B58">
        <w:rPr>
          <w:rFonts w:ascii="Arial" w:eastAsia="Calibri" w:hAnsi="Arial" w:cs="Arial"/>
          <w:spacing w:val="-10"/>
          <w:sz w:val="22"/>
          <w:szCs w:val="22"/>
        </w:rPr>
        <w:t xml:space="preserve">of </w:t>
      </w:r>
      <w:r w:rsidRPr="00123AD7">
        <w:rPr>
          <w:rFonts w:ascii="Arial" w:eastAsia="Calibri" w:hAnsi="Arial" w:cs="Arial"/>
          <w:sz w:val="22"/>
          <w:szCs w:val="22"/>
        </w:rPr>
        <w:t>the</w:t>
      </w:r>
      <w:r w:rsidRPr="00123AD7">
        <w:rPr>
          <w:rFonts w:ascii="Arial" w:eastAsia="Calibri" w:hAnsi="Arial" w:cs="Arial"/>
          <w:spacing w:val="-9"/>
          <w:sz w:val="22"/>
          <w:szCs w:val="22"/>
        </w:rPr>
        <w:t xml:space="preserve"> </w:t>
      </w:r>
      <w:r w:rsidR="00123AD7" w:rsidRPr="00123AD7">
        <w:rPr>
          <w:rFonts w:ascii="Arial" w:eastAsia="Calibri" w:hAnsi="Arial" w:cs="Arial"/>
          <w:sz w:val="22"/>
          <w:szCs w:val="22"/>
        </w:rPr>
        <w:t>following</w:t>
      </w:r>
      <w:r w:rsidRPr="00123AD7">
        <w:rPr>
          <w:rFonts w:ascii="Arial" w:eastAsia="Calibri" w:hAnsi="Arial" w:cs="Arial"/>
          <w:spacing w:val="-10"/>
          <w:sz w:val="22"/>
          <w:szCs w:val="22"/>
        </w:rPr>
        <w:t xml:space="preserve"> </w:t>
      </w:r>
      <w:r w:rsidRPr="00123AD7">
        <w:rPr>
          <w:rFonts w:ascii="Arial" w:eastAsia="Calibri" w:hAnsi="Arial" w:cs="Arial"/>
          <w:sz w:val="22"/>
          <w:szCs w:val="22"/>
        </w:rPr>
        <w:t>SiO</w:t>
      </w:r>
      <w:r w:rsidRPr="00F62B58">
        <w:rPr>
          <w:rFonts w:ascii="Arial" w:eastAsia="Calibri" w:hAnsi="Arial" w:cs="Arial"/>
          <w:position w:val="-1"/>
          <w:sz w:val="22"/>
          <w:szCs w:val="22"/>
          <w:vertAlign w:val="subscript"/>
        </w:rPr>
        <w:t>2</w:t>
      </w:r>
      <w:r w:rsidRPr="00123AD7">
        <w:rPr>
          <w:rFonts w:ascii="Arial" w:eastAsia="Calibri" w:hAnsi="Arial" w:cs="Arial"/>
          <w:sz w:val="22"/>
          <w:szCs w:val="22"/>
        </w:rPr>
        <w:t>,</w:t>
      </w:r>
      <w:r w:rsidRPr="00123AD7">
        <w:rPr>
          <w:rFonts w:ascii="Arial" w:eastAsia="Calibri" w:hAnsi="Arial" w:cs="Arial"/>
          <w:spacing w:val="-8"/>
          <w:sz w:val="22"/>
          <w:szCs w:val="22"/>
        </w:rPr>
        <w:t xml:space="preserve"> </w:t>
      </w:r>
      <w:r w:rsidRPr="00123AD7">
        <w:rPr>
          <w:rFonts w:ascii="Arial" w:eastAsia="Calibri" w:hAnsi="Arial" w:cs="Arial"/>
          <w:sz w:val="22"/>
          <w:szCs w:val="22"/>
        </w:rPr>
        <w:t>MgO,</w:t>
      </w:r>
      <w:r w:rsidRPr="00123AD7">
        <w:rPr>
          <w:rFonts w:ascii="Arial" w:eastAsia="Calibri" w:hAnsi="Arial" w:cs="Arial"/>
          <w:spacing w:val="-10"/>
          <w:sz w:val="22"/>
          <w:szCs w:val="22"/>
        </w:rPr>
        <w:t xml:space="preserve"> </w:t>
      </w:r>
      <w:r w:rsidRPr="00123AD7">
        <w:rPr>
          <w:rFonts w:ascii="Arial" w:eastAsia="Calibri" w:hAnsi="Arial" w:cs="Arial"/>
          <w:sz w:val="22"/>
          <w:szCs w:val="22"/>
        </w:rPr>
        <w:t>Al</w:t>
      </w:r>
      <w:r w:rsidRPr="00F62B58">
        <w:rPr>
          <w:rFonts w:ascii="Arial" w:eastAsia="Calibri" w:hAnsi="Arial" w:cs="Arial"/>
          <w:position w:val="-1"/>
          <w:sz w:val="22"/>
          <w:szCs w:val="22"/>
          <w:vertAlign w:val="subscript"/>
        </w:rPr>
        <w:t>2</w:t>
      </w:r>
      <w:r w:rsidRPr="00123AD7">
        <w:rPr>
          <w:rFonts w:ascii="Arial" w:eastAsia="Calibri" w:hAnsi="Arial" w:cs="Arial"/>
          <w:sz w:val="22"/>
          <w:szCs w:val="22"/>
        </w:rPr>
        <w:t>O</w:t>
      </w:r>
      <w:r w:rsidRPr="00F62B58">
        <w:rPr>
          <w:rFonts w:ascii="Arial" w:eastAsia="Calibri" w:hAnsi="Arial" w:cs="Arial"/>
          <w:position w:val="-1"/>
          <w:sz w:val="22"/>
          <w:szCs w:val="22"/>
          <w:vertAlign w:val="subscript"/>
        </w:rPr>
        <w:t>3</w:t>
      </w:r>
      <w:r w:rsidRPr="00123AD7">
        <w:rPr>
          <w:rFonts w:ascii="Arial" w:eastAsia="Calibri" w:hAnsi="Arial" w:cs="Arial"/>
          <w:sz w:val="22"/>
          <w:szCs w:val="22"/>
        </w:rPr>
        <w:t>,</w:t>
      </w:r>
      <w:r w:rsidRPr="00123AD7">
        <w:rPr>
          <w:rFonts w:ascii="Arial" w:eastAsia="Calibri" w:hAnsi="Arial" w:cs="Arial"/>
          <w:spacing w:val="-10"/>
          <w:sz w:val="22"/>
          <w:szCs w:val="22"/>
        </w:rPr>
        <w:t xml:space="preserve"> </w:t>
      </w:r>
      <w:r w:rsidRPr="00123AD7">
        <w:rPr>
          <w:rFonts w:ascii="Arial" w:eastAsia="Calibri" w:hAnsi="Arial" w:cs="Arial"/>
          <w:sz w:val="22"/>
          <w:szCs w:val="22"/>
        </w:rPr>
        <w:t>Fe</w:t>
      </w:r>
      <w:r w:rsidRPr="00F62B58">
        <w:rPr>
          <w:rFonts w:ascii="Arial" w:eastAsia="Calibri" w:hAnsi="Arial" w:cs="Arial"/>
          <w:position w:val="-1"/>
          <w:sz w:val="22"/>
          <w:szCs w:val="22"/>
          <w:vertAlign w:val="subscript"/>
        </w:rPr>
        <w:t>2</w:t>
      </w:r>
      <w:r w:rsidRPr="00123AD7">
        <w:rPr>
          <w:rFonts w:ascii="Arial" w:eastAsia="Calibri" w:hAnsi="Arial" w:cs="Arial"/>
          <w:sz w:val="22"/>
          <w:szCs w:val="22"/>
        </w:rPr>
        <w:t>O</w:t>
      </w:r>
      <w:r w:rsidRPr="00F62B58">
        <w:rPr>
          <w:rFonts w:ascii="Arial" w:eastAsia="Calibri" w:hAnsi="Arial" w:cs="Arial"/>
          <w:position w:val="-1"/>
          <w:sz w:val="22"/>
          <w:szCs w:val="22"/>
          <w:vertAlign w:val="subscript"/>
        </w:rPr>
        <w:t>3</w:t>
      </w:r>
      <w:r w:rsidR="00123AD7">
        <w:rPr>
          <w:rFonts w:ascii="Arial" w:eastAsia="Calibri" w:hAnsi="Arial" w:cs="Arial"/>
          <w:spacing w:val="-16"/>
          <w:position w:val="-1"/>
          <w:sz w:val="22"/>
          <w:szCs w:val="22"/>
        </w:rPr>
        <w:t xml:space="preserve"> </w:t>
      </w:r>
      <w:r w:rsidR="00F62B58">
        <w:rPr>
          <w:rFonts w:ascii="Arial" w:eastAsia="Calibri" w:hAnsi="Arial" w:cs="Arial"/>
          <w:spacing w:val="-16"/>
          <w:position w:val="-1"/>
          <w:sz w:val="22"/>
          <w:szCs w:val="22"/>
        </w:rPr>
        <w:t xml:space="preserve">and </w:t>
      </w:r>
      <w:r w:rsidRPr="00123AD7">
        <w:rPr>
          <w:rFonts w:ascii="Arial" w:eastAsia="Calibri" w:hAnsi="Arial" w:cs="Arial"/>
          <w:sz w:val="22"/>
          <w:szCs w:val="22"/>
        </w:rPr>
        <w:t>verified</w:t>
      </w:r>
      <w:r w:rsidRPr="00123AD7">
        <w:rPr>
          <w:rFonts w:ascii="Arial" w:eastAsia="Calibri" w:hAnsi="Arial" w:cs="Arial"/>
          <w:spacing w:val="-10"/>
          <w:sz w:val="22"/>
          <w:szCs w:val="22"/>
        </w:rPr>
        <w:t xml:space="preserve"> </w:t>
      </w:r>
      <w:r w:rsidRPr="00123AD7">
        <w:rPr>
          <w:rFonts w:ascii="Arial" w:eastAsia="Calibri" w:hAnsi="Arial" w:cs="Arial"/>
          <w:sz w:val="22"/>
          <w:szCs w:val="22"/>
        </w:rPr>
        <w:t>by</w:t>
      </w:r>
      <w:r w:rsidRPr="00123AD7">
        <w:rPr>
          <w:rFonts w:ascii="Arial" w:eastAsia="Calibri" w:hAnsi="Arial" w:cs="Arial"/>
          <w:spacing w:val="-9"/>
          <w:sz w:val="22"/>
          <w:szCs w:val="22"/>
        </w:rPr>
        <w:t xml:space="preserve"> </w:t>
      </w:r>
      <w:r w:rsidRPr="00123AD7">
        <w:rPr>
          <w:rFonts w:ascii="Arial" w:eastAsia="Calibri" w:hAnsi="Arial" w:cs="Arial"/>
          <w:sz w:val="22"/>
          <w:szCs w:val="22"/>
        </w:rPr>
        <w:t>third</w:t>
      </w:r>
      <w:r w:rsidRPr="00123AD7">
        <w:rPr>
          <w:rFonts w:ascii="Arial" w:eastAsia="Calibri" w:hAnsi="Arial" w:cs="Arial"/>
          <w:spacing w:val="-9"/>
          <w:sz w:val="22"/>
          <w:szCs w:val="22"/>
        </w:rPr>
        <w:t xml:space="preserve"> </w:t>
      </w:r>
      <w:r w:rsidRPr="00123AD7">
        <w:rPr>
          <w:rFonts w:ascii="Arial" w:eastAsia="Calibri" w:hAnsi="Arial" w:cs="Arial"/>
          <w:sz w:val="22"/>
          <w:szCs w:val="22"/>
        </w:rPr>
        <w:t>party certified X-ray Fluorescence (XRF)</w:t>
      </w:r>
      <w:r w:rsidRPr="00123AD7">
        <w:rPr>
          <w:rFonts w:ascii="Arial" w:eastAsia="Calibri" w:hAnsi="Arial" w:cs="Arial"/>
          <w:spacing w:val="-26"/>
          <w:sz w:val="22"/>
          <w:szCs w:val="22"/>
        </w:rPr>
        <w:t xml:space="preserve"> </w:t>
      </w:r>
      <w:r w:rsidRPr="00123AD7">
        <w:rPr>
          <w:rFonts w:ascii="Arial" w:eastAsia="Calibri" w:hAnsi="Arial" w:cs="Arial"/>
          <w:sz w:val="22"/>
          <w:szCs w:val="22"/>
        </w:rPr>
        <w:t>testing.</w:t>
      </w:r>
      <w:r w:rsidR="00123AD7">
        <w:rPr>
          <w:rFonts w:ascii="Arial" w:eastAsia="Calibri" w:hAnsi="Arial" w:cs="Arial"/>
          <w:sz w:val="22"/>
          <w:szCs w:val="22"/>
        </w:rPr>
        <w:t xml:space="preserve">  The maximum </w:t>
      </w:r>
      <w:r w:rsidRPr="00123AD7">
        <w:rPr>
          <w:rFonts w:ascii="Arial" w:eastAsia="Calibri" w:hAnsi="Arial" w:cs="Arial"/>
          <w:sz w:val="22"/>
          <w:szCs w:val="22"/>
        </w:rPr>
        <w:t>size</w:t>
      </w:r>
      <w:r w:rsidRPr="00123AD7">
        <w:rPr>
          <w:rFonts w:ascii="Arial" w:eastAsia="Calibri" w:hAnsi="Arial" w:cs="Arial"/>
          <w:spacing w:val="-10"/>
          <w:sz w:val="22"/>
          <w:szCs w:val="22"/>
        </w:rPr>
        <w:t xml:space="preserve"> </w:t>
      </w:r>
      <w:r w:rsidRPr="00123AD7">
        <w:rPr>
          <w:rFonts w:ascii="Arial" w:eastAsia="Calibri" w:hAnsi="Arial" w:cs="Arial"/>
          <w:sz w:val="22"/>
          <w:szCs w:val="22"/>
        </w:rPr>
        <w:t>of</w:t>
      </w:r>
      <w:r w:rsidRPr="00123AD7">
        <w:rPr>
          <w:rFonts w:ascii="Arial" w:eastAsia="Calibri" w:hAnsi="Arial" w:cs="Arial"/>
          <w:spacing w:val="-10"/>
          <w:sz w:val="22"/>
          <w:szCs w:val="22"/>
        </w:rPr>
        <w:t xml:space="preserve"> </w:t>
      </w:r>
      <w:r w:rsidRPr="00123AD7">
        <w:rPr>
          <w:rFonts w:ascii="Arial" w:eastAsia="Calibri" w:hAnsi="Arial" w:cs="Arial"/>
          <w:sz w:val="22"/>
          <w:szCs w:val="22"/>
        </w:rPr>
        <w:t>aggregate</w:t>
      </w:r>
      <w:r w:rsidRPr="00123AD7">
        <w:rPr>
          <w:rFonts w:ascii="Arial" w:eastAsia="Calibri" w:hAnsi="Arial" w:cs="Arial"/>
          <w:spacing w:val="-9"/>
          <w:sz w:val="22"/>
          <w:szCs w:val="22"/>
        </w:rPr>
        <w:t xml:space="preserve"> </w:t>
      </w:r>
      <w:r w:rsidR="00123AD7">
        <w:rPr>
          <w:rFonts w:ascii="Arial" w:eastAsia="Calibri" w:hAnsi="Arial" w:cs="Arial"/>
          <w:spacing w:val="-9"/>
          <w:sz w:val="22"/>
          <w:szCs w:val="22"/>
        </w:rPr>
        <w:t>shall be</w:t>
      </w:r>
      <w:r w:rsidRPr="00123AD7">
        <w:rPr>
          <w:rFonts w:ascii="Arial" w:eastAsia="Calibri" w:hAnsi="Arial" w:cs="Arial"/>
          <w:spacing w:val="-10"/>
          <w:sz w:val="22"/>
          <w:szCs w:val="22"/>
        </w:rPr>
        <w:t xml:space="preserve"> </w:t>
      </w:r>
      <w:r w:rsidR="00123AD7">
        <w:rPr>
          <w:rFonts w:ascii="Arial" w:eastAsia="Calibri" w:hAnsi="Arial" w:cs="Arial"/>
          <w:spacing w:val="-10"/>
          <w:sz w:val="22"/>
          <w:szCs w:val="22"/>
        </w:rPr>
        <w:t xml:space="preserve">such that </w:t>
      </w:r>
      <w:r w:rsidRPr="00123AD7">
        <w:rPr>
          <w:rFonts w:ascii="Arial" w:eastAsia="Calibri" w:hAnsi="Arial" w:cs="Arial"/>
          <w:sz w:val="22"/>
          <w:szCs w:val="22"/>
        </w:rPr>
        <w:t>100</w:t>
      </w:r>
      <w:r w:rsidR="00123AD7">
        <w:rPr>
          <w:rFonts w:ascii="Arial" w:eastAsia="Calibri" w:hAnsi="Arial" w:cs="Arial"/>
          <w:sz w:val="22"/>
          <w:szCs w:val="22"/>
        </w:rPr>
        <w:t xml:space="preserve"> percent</w:t>
      </w:r>
      <w:r w:rsidRPr="00123AD7">
        <w:rPr>
          <w:rFonts w:ascii="Arial" w:eastAsia="Calibri" w:hAnsi="Arial" w:cs="Arial"/>
          <w:spacing w:val="-10"/>
          <w:sz w:val="22"/>
          <w:szCs w:val="22"/>
        </w:rPr>
        <w:t xml:space="preserve"> </w:t>
      </w:r>
      <w:r w:rsidRPr="00123AD7">
        <w:rPr>
          <w:rFonts w:ascii="Arial" w:eastAsia="Calibri" w:hAnsi="Arial" w:cs="Arial"/>
          <w:sz w:val="22"/>
          <w:szCs w:val="22"/>
        </w:rPr>
        <w:t>of</w:t>
      </w:r>
      <w:r w:rsidRPr="00123AD7">
        <w:rPr>
          <w:rFonts w:ascii="Arial" w:eastAsia="Calibri" w:hAnsi="Arial" w:cs="Arial"/>
          <w:spacing w:val="-7"/>
          <w:sz w:val="22"/>
          <w:szCs w:val="22"/>
        </w:rPr>
        <w:t xml:space="preserve"> </w:t>
      </w:r>
      <w:r w:rsidRPr="00123AD7">
        <w:rPr>
          <w:rFonts w:ascii="Arial" w:eastAsia="Calibri" w:hAnsi="Arial" w:cs="Arial"/>
          <w:sz w:val="22"/>
          <w:szCs w:val="22"/>
        </w:rPr>
        <w:t>material</w:t>
      </w:r>
      <w:r w:rsidRPr="00123AD7">
        <w:rPr>
          <w:rFonts w:ascii="Arial" w:eastAsia="Calibri" w:hAnsi="Arial" w:cs="Arial"/>
          <w:spacing w:val="-9"/>
          <w:sz w:val="22"/>
          <w:szCs w:val="22"/>
        </w:rPr>
        <w:t xml:space="preserve"> </w:t>
      </w:r>
      <w:r w:rsidRPr="00123AD7">
        <w:rPr>
          <w:rFonts w:ascii="Arial" w:eastAsia="Calibri" w:hAnsi="Arial" w:cs="Arial"/>
          <w:sz w:val="22"/>
          <w:szCs w:val="22"/>
        </w:rPr>
        <w:t>(ex</w:t>
      </w:r>
      <w:r w:rsidR="00123AD7">
        <w:rPr>
          <w:rFonts w:ascii="Arial" w:eastAsia="Calibri" w:hAnsi="Arial" w:cs="Arial"/>
          <w:sz w:val="22"/>
          <w:szCs w:val="22"/>
        </w:rPr>
        <w:t>cluding</w:t>
      </w:r>
      <w:r w:rsidRPr="00123AD7">
        <w:rPr>
          <w:rFonts w:ascii="Arial" w:eastAsia="Calibri" w:hAnsi="Arial" w:cs="Arial"/>
          <w:spacing w:val="-10"/>
          <w:sz w:val="22"/>
          <w:szCs w:val="22"/>
        </w:rPr>
        <w:t xml:space="preserve"> </w:t>
      </w:r>
      <w:r w:rsidRPr="00123AD7">
        <w:rPr>
          <w:rFonts w:ascii="Arial" w:eastAsia="Calibri" w:hAnsi="Arial" w:cs="Arial"/>
          <w:sz w:val="22"/>
          <w:szCs w:val="22"/>
        </w:rPr>
        <w:t>fibers)</w:t>
      </w:r>
      <w:r w:rsidRPr="00123AD7">
        <w:rPr>
          <w:rFonts w:ascii="Arial" w:eastAsia="Calibri" w:hAnsi="Arial" w:cs="Arial"/>
          <w:spacing w:val="-9"/>
          <w:sz w:val="22"/>
          <w:szCs w:val="22"/>
        </w:rPr>
        <w:t xml:space="preserve"> </w:t>
      </w:r>
      <w:r w:rsidRPr="00123AD7">
        <w:rPr>
          <w:rFonts w:ascii="Arial" w:eastAsia="Calibri" w:hAnsi="Arial" w:cs="Arial"/>
          <w:sz w:val="22"/>
          <w:szCs w:val="22"/>
        </w:rPr>
        <w:t>pass</w:t>
      </w:r>
      <w:r w:rsidR="00123AD7">
        <w:rPr>
          <w:rFonts w:ascii="Arial" w:eastAsia="Calibri" w:hAnsi="Arial" w:cs="Arial"/>
          <w:sz w:val="22"/>
          <w:szCs w:val="22"/>
        </w:rPr>
        <w:t>es</w:t>
      </w:r>
      <w:r w:rsidRPr="00123AD7">
        <w:rPr>
          <w:rFonts w:ascii="Arial" w:eastAsia="Calibri" w:hAnsi="Arial" w:cs="Arial"/>
          <w:sz w:val="22"/>
          <w:szCs w:val="22"/>
        </w:rPr>
        <w:t xml:space="preserve"> the No.</w:t>
      </w:r>
      <w:r w:rsidR="00123AD7">
        <w:rPr>
          <w:rFonts w:ascii="Arial" w:eastAsia="Calibri" w:hAnsi="Arial" w:cs="Arial"/>
          <w:sz w:val="22"/>
          <w:szCs w:val="22"/>
        </w:rPr>
        <w:t xml:space="preserve"> </w:t>
      </w:r>
      <w:r w:rsidRPr="00123AD7">
        <w:rPr>
          <w:rFonts w:ascii="Arial" w:eastAsia="Calibri" w:hAnsi="Arial" w:cs="Arial"/>
          <w:sz w:val="22"/>
          <w:szCs w:val="22"/>
        </w:rPr>
        <w:t>8</w:t>
      </w:r>
      <w:r w:rsidRPr="00123AD7">
        <w:rPr>
          <w:rFonts w:ascii="Arial" w:eastAsia="Calibri" w:hAnsi="Arial" w:cs="Arial"/>
          <w:spacing w:val="-10"/>
          <w:sz w:val="22"/>
          <w:szCs w:val="22"/>
        </w:rPr>
        <w:t xml:space="preserve"> </w:t>
      </w:r>
      <w:r w:rsidR="00123AD7">
        <w:rPr>
          <w:rFonts w:ascii="Arial" w:eastAsia="Calibri" w:hAnsi="Arial" w:cs="Arial"/>
          <w:spacing w:val="-10"/>
          <w:sz w:val="22"/>
          <w:szCs w:val="22"/>
        </w:rPr>
        <w:t>(2.36 mm) s</w:t>
      </w:r>
      <w:r w:rsidRPr="00123AD7">
        <w:rPr>
          <w:rFonts w:ascii="Arial" w:eastAsia="Calibri" w:hAnsi="Arial" w:cs="Arial"/>
          <w:sz w:val="22"/>
          <w:szCs w:val="22"/>
        </w:rPr>
        <w:t>ieve.</w:t>
      </w:r>
    </w:p>
    <w:p w14:paraId="599CCCEF" w14:textId="77777777" w:rsidR="00123AD7" w:rsidRPr="00123AD7" w:rsidRDefault="00123AD7" w:rsidP="00F62B58">
      <w:pPr>
        <w:ind w:left="720"/>
        <w:rPr>
          <w:rFonts w:ascii="Arial" w:eastAsia="Calibri" w:hAnsi="Arial" w:cs="Arial"/>
          <w:sz w:val="22"/>
          <w:szCs w:val="22"/>
        </w:rPr>
      </w:pPr>
    </w:p>
    <w:p w14:paraId="3A14663D" w14:textId="113AA9B5" w:rsidR="00525B64" w:rsidRPr="00123AD7" w:rsidRDefault="00525B64" w:rsidP="00F62B58">
      <w:pPr>
        <w:ind w:left="720"/>
        <w:rPr>
          <w:rFonts w:ascii="Arial" w:hAnsi="Arial" w:cs="Arial"/>
          <w:sz w:val="22"/>
          <w:szCs w:val="22"/>
        </w:rPr>
      </w:pPr>
      <w:r w:rsidRPr="00F62B58">
        <w:rPr>
          <w:rFonts w:ascii="Arial" w:hAnsi="Arial" w:cs="Arial"/>
          <w:sz w:val="22"/>
          <w:szCs w:val="22"/>
        </w:rPr>
        <w:t>Prior to approval and use, the manufacturer shall submit a notarized certification of the independent laboratory, together with results of all tests, stating that this material meets the requirements as set forth herein. The certified test report shall state the lot tested, manufacturer's name, product name, and date of manufacture.</w:t>
      </w:r>
      <w:r w:rsidR="00123AD7" w:rsidRPr="00123AD7">
        <w:rPr>
          <w:rFonts w:ascii="Arial" w:hAnsi="Arial" w:cs="Arial"/>
          <w:sz w:val="22"/>
          <w:szCs w:val="22"/>
        </w:rPr>
        <w:t xml:space="preserve"> The geopolymer mortar </w:t>
      </w:r>
      <w:r w:rsidR="00123AD7" w:rsidRPr="00740B50">
        <w:rPr>
          <w:rFonts w:ascii="Arial" w:hAnsi="Arial" w:cs="Arial"/>
          <w:sz w:val="22"/>
          <w:szCs w:val="22"/>
        </w:rPr>
        <w:t>shall meet</w:t>
      </w:r>
      <w:r w:rsidR="00123AD7" w:rsidRPr="00123AD7">
        <w:rPr>
          <w:rFonts w:ascii="Arial" w:hAnsi="Arial" w:cs="Arial"/>
          <w:sz w:val="22"/>
          <w:szCs w:val="22"/>
        </w:rPr>
        <w:t xml:space="preserve"> the following</w:t>
      </w:r>
      <w:r w:rsidRPr="00123AD7">
        <w:rPr>
          <w:rFonts w:ascii="Arial" w:hAnsi="Arial" w:cs="Arial"/>
          <w:sz w:val="22"/>
          <w:szCs w:val="22"/>
        </w:rPr>
        <w:t>:</w:t>
      </w:r>
    </w:p>
    <w:p w14:paraId="3BA2F752" w14:textId="77777777" w:rsidR="00525B64" w:rsidRPr="00123AD7" w:rsidRDefault="00525B64" w:rsidP="00525B64">
      <w:pPr>
        <w:ind w:left="1530"/>
        <w:rPr>
          <w:rFonts w:ascii="Arial" w:hAnsi="Arial" w:cs="Arial"/>
          <w:sz w:val="22"/>
          <w:szCs w:val="22"/>
        </w:rPr>
      </w:pPr>
    </w:p>
    <w:tbl>
      <w:tblPr>
        <w:tblW w:w="8280" w:type="dxa"/>
        <w:tblInd w:w="720" w:type="dxa"/>
        <w:tblLayout w:type="fixed"/>
        <w:tblCellMar>
          <w:left w:w="0" w:type="dxa"/>
          <w:right w:w="0" w:type="dxa"/>
        </w:tblCellMar>
        <w:tblLook w:val="01E0" w:firstRow="1" w:lastRow="1" w:firstColumn="1" w:lastColumn="1" w:noHBand="0" w:noVBand="0"/>
      </w:tblPr>
      <w:tblGrid>
        <w:gridCol w:w="2700"/>
        <w:gridCol w:w="2250"/>
        <w:gridCol w:w="1800"/>
        <w:gridCol w:w="1530"/>
      </w:tblGrid>
      <w:tr w:rsidR="00525B64" w:rsidRPr="00123AD7" w14:paraId="582458B7" w14:textId="77777777" w:rsidTr="00F62B58">
        <w:trPr>
          <w:trHeight w:val="80"/>
        </w:trPr>
        <w:tc>
          <w:tcPr>
            <w:tcW w:w="2700" w:type="dxa"/>
          </w:tcPr>
          <w:p w14:paraId="75F6D15D" w14:textId="77777777" w:rsidR="00525B64" w:rsidRPr="00123AD7" w:rsidRDefault="00525B64" w:rsidP="00F62B58">
            <w:pPr>
              <w:rPr>
                <w:rFonts w:ascii="Arial" w:eastAsia="Calibri" w:hAnsi="Arial" w:cs="Arial"/>
                <w:sz w:val="22"/>
                <w:szCs w:val="22"/>
              </w:rPr>
            </w:pPr>
            <w:r w:rsidRPr="00123AD7">
              <w:rPr>
                <w:rFonts w:ascii="Arial" w:eastAsia="Calibri" w:hAnsi="Arial" w:cs="Arial"/>
                <w:sz w:val="22"/>
                <w:szCs w:val="22"/>
              </w:rPr>
              <w:t>Compressive Strength</w:t>
            </w:r>
          </w:p>
        </w:tc>
        <w:tc>
          <w:tcPr>
            <w:tcW w:w="2250" w:type="dxa"/>
          </w:tcPr>
          <w:p w14:paraId="18CACF0E" w14:textId="77777777" w:rsidR="00525B64" w:rsidRPr="00123AD7" w:rsidRDefault="00525B64" w:rsidP="0038092C">
            <w:pPr>
              <w:rPr>
                <w:rFonts w:ascii="Arial" w:eastAsia="Calibri" w:hAnsi="Arial" w:cs="Arial"/>
                <w:sz w:val="22"/>
                <w:szCs w:val="22"/>
              </w:rPr>
            </w:pPr>
            <w:r w:rsidRPr="00123AD7">
              <w:rPr>
                <w:rFonts w:ascii="Arial" w:eastAsia="Calibri" w:hAnsi="Arial" w:cs="Arial"/>
                <w:sz w:val="22"/>
                <w:szCs w:val="22"/>
              </w:rPr>
              <w:t>ASTMC39 or C109</w:t>
            </w:r>
          </w:p>
        </w:tc>
        <w:tc>
          <w:tcPr>
            <w:tcW w:w="1800" w:type="dxa"/>
          </w:tcPr>
          <w:p w14:paraId="3775FFB6" w14:textId="77777777" w:rsidR="00525B64" w:rsidRPr="00123AD7" w:rsidRDefault="00525B64" w:rsidP="00F62B58">
            <w:pPr>
              <w:rPr>
                <w:rFonts w:ascii="Arial" w:eastAsia="Calibri" w:hAnsi="Arial" w:cs="Arial"/>
                <w:sz w:val="22"/>
                <w:szCs w:val="22"/>
              </w:rPr>
            </w:pPr>
            <w:r w:rsidRPr="00123AD7">
              <w:rPr>
                <w:rFonts w:ascii="Arial" w:eastAsia="Calibri" w:hAnsi="Arial" w:cs="Arial"/>
                <w:sz w:val="22"/>
                <w:szCs w:val="22"/>
              </w:rPr>
              <w:t>1 Day</w:t>
            </w:r>
          </w:p>
        </w:tc>
        <w:tc>
          <w:tcPr>
            <w:tcW w:w="1530" w:type="dxa"/>
          </w:tcPr>
          <w:p w14:paraId="44DFC8BA" w14:textId="77777777" w:rsidR="00525B64" w:rsidRPr="00123AD7" w:rsidRDefault="00525B64" w:rsidP="0038092C">
            <w:pPr>
              <w:rPr>
                <w:rFonts w:ascii="Arial" w:eastAsia="Calibri" w:hAnsi="Arial" w:cs="Arial"/>
                <w:sz w:val="22"/>
                <w:szCs w:val="22"/>
              </w:rPr>
            </w:pPr>
            <w:r w:rsidRPr="00123AD7">
              <w:rPr>
                <w:rFonts w:ascii="Arial" w:eastAsia="Calibri" w:hAnsi="Arial" w:cs="Arial"/>
                <w:sz w:val="22"/>
                <w:szCs w:val="22"/>
              </w:rPr>
              <w:t>2,500 psi</w:t>
            </w:r>
          </w:p>
        </w:tc>
      </w:tr>
      <w:tr w:rsidR="00525B64" w:rsidRPr="00123AD7" w14:paraId="3E9AEE11" w14:textId="77777777" w:rsidTr="00F62B58">
        <w:trPr>
          <w:trHeight w:val="80"/>
        </w:trPr>
        <w:tc>
          <w:tcPr>
            <w:tcW w:w="2700" w:type="dxa"/>
          </w:tcPr>
          <w:p w14:paraId="056C59D2" w14:textId="77777777" w:rsidR="00525B64" w:rsidRPr="00123AD7" w:rsidRDefault="00525B64" w:rsidP="0038092C">
            <w:pPr>
              <w:rPr>
                <w:rFonts w:ascii="Arial" w:eastAsia="Calibri" w:hAnsi="Arial" w:cs="Arial"/>
                <w:sz w:val="22"/>
                <w:szCs w:val="22"/>
              </w:rPr>
            </w:pPr>
          </w:p>
        </w:tc>
        <w:tc>
          <w:tcPr>
            <w:tcW w:w="2250" w:type="dxa"/>
          </w:tcPr>
          <w:p w14:paraId="28BE9200" w14:textId="77777777" w:rsidR="00525B64" w:rsidRPr="00123AD7" w:rsidRDefault="00525B64" w:rsidP="0038092C">
            <w:pPr>
              <w:rPr>
                <w:rFonts w:ascii="Arial" w:eastAsia="Calibri" w:hAnsi="Arial" w:cs="Arial"/>
                <w:sz w:val="22"/>
                <w:szCs w:val="22"/>
              </w:rPr>
            </w:pPr>
          </w:p>
        </w:tc>
        <w:tc>
          <w:tcPr>
            <w:tcW w:w="1800" w:type="dxa"/>
          </w:tcPr>
          <w:p w14:paraId="31F3D322" w14:textId="77777777" w:rsidR="00525B64" w:rsidRPr="00123AD7" w:rsidRDefault="00525B64" w:rsidP="00F62B58">
            <w:pPr>
              <w:rPr>
                <w:rFonts w:ascii="Arial" w:eastAsia="Calibri" w:hAnsi="Arial" w:cs="Arial"/>
                <w:sz w:val="22"/>
                <w:szCs w:val="22"/>
              </w:rPr>
            </w:pPr>
            <w:r w:rsidRPr="00123AD7">
              <w:rPr>
                <w:rFonts w:ascii="Arial" w:eastAsia="Calibri" w:hAnsi="Arial" w:cs="Arial"/>
                <w:sz w:val="22"/>
                <w:szCs w:val="22"/>
              </w:rPr>
              <w:t>28 Day</w:t>
            </w:r>
          </w:p>
        </w:tc>
        <w:tc>
          <w:tcPr>
            <w:tcW w:w="1530" w:type="dxa"/>
          </w:tcPr>
          <w:p w14:paraId="71F77D9D" w14:textId="77777777" w:rsidR="00525B64" w:rsidRPr="00123AD7" w:rsidRDefault="00525B64" w:rsidP="0038092C">
            <w:pPr>
              <w:rPr>
                <w:rFonts w:ascii="Arial" w:eastAsia="Calibri" w:hAnsi="Arial" w:cs="Arial"/>
                <w:sz w:val="22"/>
                <w:szCs w:val="22"/>
              </w:rPr>
            </w:pPr>
            <w:r w:rsidRPr="00123AD7">
              <w:rPr>
                <w:rFonts w:ascii="Arial" w:eastAsia="Calibri" w:hAnsi="Arial" w:cs="Arial"/>
                <w:sz w:val="22"/>
                <w:szCs w:val="22"/>
              </w:rPr>
              <w:t>8,000 psi</w:t>
            </w:r>
          </w:p>
        </w:tc>
      </w:tr>
      <w:tr w:rsidR="00F62B58" w:rsidRPr="00123AD7" w14:paraId="3B45D4C9" w14:textId="77777777" w:rsidTr="00F62B58">
        <w:trPr>
          <w:trHeight w:val="80"/>
        </w:trPr>
        <w:tc>
          <w:tcPr>
            <w:tcW w:w="2700" w:type="dxa"/>
          </w:tcPr>
          <w:p w14:paraId="4D97B724" w14:textId="77777777" w:rsidR="00F62B58" w:rsidRPr="00123AD7" w:rsidRDefault="00F62B58" w:rsidP="0038092C">
            <w:pPr>
              <w:rPr>
                <w:rFonts w:ascii="Arial" w:eastAsia="Calibri" w:hAnsi="Arial" w:cs="Arial"/>
                <w:sz w:val="22"/>
                <w:szCs w:val="22"/>
              </w:rPr>
            </w:pPr>
          </w:p>
        </w:tc>
        <w:tc>
          <w:tcPr>
            <w:tcW w:w="2250" w:type="dxa"/>
          </w:tcPr>
          <w:p w14:paraId="5059B9C4" w14:textId="77777777" w:rsidR="00F62B58" w:rsidRPr="00123AD7" w:rsidRDefault="00F62B58" w:rsidP="0038092C">
            <w:pPr>
              <w:rPr>
                <w:rFonts w:ascii="Arial" w:eastAsia="Calibri" w:hAnsi="Arial" w:cs="Arial"/>
                <w:sz w:val="22"/>
                <w:szCs w:val="22"/>
              </w:rPr>
            </w:pPr>
          </w:p>
        </w:tc>
        <w:tc>
          <w:tcPr>
            <w:tcW w:w="1800" w:type="dxa"/>
          </w:tcPr>
          <w:p w14:paraId="1D387E4E" w14:textId="77777777" w:rsidR="00F62B58" w:rsidRPr="00123AD7" w:rsidRDefault="00F62B58" w:rsidP="00F62B58">
            <w:pPr>
              <w:rPr>
                <w:rFonts w:ascii="Arial" w:eastAsia="Calibri" w:hAnsi="Arial" w:cs="Arial"/>
                <w:sz w:val="22"/>
                <w:szCs w:val="22"/>
              </w:rPr>
            </w:pPr>
          </w:p>
        </w:tc>
        <w:tc>
          <w:tcPr>
            <w:tcW w:w="1530" w:type="dxa"/>
          </w:tcPr>
          <w:p w14:paraId="1B52319B" w14:textId="77777777" w:rsidR="00F62B58" w:rsidRPr="00123AD7" w:rsidRDefault="00F62B58" w:rsidP="0038092C">
            <w:pPr>
              <w:rPr>
                <w:rFonts w:ascii="Arial" w:eastAsia="Calibri" w:hAnsi="Arial" w:cs="Arial"/>
                <w:sz w:val="22"/>
                <w:szCs w:val="22"/>
              </w:rPr>
            </w:pPr>
          </w:p>
        </w:tc>
      </w:tr>
      <w:tr w:rsidR="00525B64" w:rsidRPr="00123AD7" w14:paraId="3B5B43EE" w14:textId="77777777" w:rsidTr="00F62B58">
        <w:trPr>
          <w:trHeight w:val="80"/>
        </w:trPr>
        <w:tc>
          <w:tcPr>
            <w:tcW w:w="2700" w:type="dxa"/>
          </w:tcPr>
          <w:p w14:paraId="58ABC9BB" w14:textId="77777777" w:rsidR="00525B64" w:rsidRPr="00123AD7" w:rsidRDefault="00525B64" w:rsidP="00F62B58">
            <w:pPr>
              <w:rPr>
                <w:rFonts w:ascii="Arial" w:eastAsia="Calibri" w:hAnsi="Arial" w:cs="Arial"/>
                <w:sz w:val="22"/>
                <w:szCs w:val="22"/>
              </w:rPr>
            </w:pPr>
            <w:r w:rsidRPr="00123AD7">
              <w:rPr>
                <w:rFonts w:ascii="Arial" w:eastAsia="Calibri" w:hAnsi="Arial" w:cs="Arial"/>
                <w:sz w:val="22"/>
                <w:szCs w:val="22"/>
              </w:rPr>
              <w:t>Flexural Strength</w:t>
            </w:r>
          </w:p>
        </w:tc>
        <w:tc>
          <w:tcPr>
            <w:tcW w:w="2250" w:type="dxa"/>
          </w:tcPr>
          <w:p w14:paraId="5166F6AE" w14:textId="77777777" w:rsidR="00525B64" w:rsidRPr="00123AD7" w:rsidRDefault="00525B64" w:rsidP="0038092C">
            <w:pPr>
              <w:rPr>
                <w:rFonts w:ascii="Arial" w:eastAsia="Calibri" w:hAnsi="Arial" w:cs="Arial"/>
                <w:sz w:val="22"/>
                <w:szCs w:val="22"/>
              </w:rPr>
            </w:pPr>
            <w:r w:rsidRPr="00123AD7">
              <w:rPr>
                <w:rFonts w:ascii="Arial" w:eastAsia="Calibri" w:hAnsi="Arial" w:cs="Arial"/>
                <w:sz w:val="22"/>
                <w:szCs w:val="22"/>
              </w:rPr>
              <w:t>ASTM C78</w:t>
            </w:r>
          </w:p>
        </w:tc>
        <w:tc>
          <w:tcPr>
            <w:tcW w:w="1800" w:type="dxa"/>
          </w:tcPr>
          <w:p w14:paraId="761252B1" w14:textId="77777777" w:rsidR="00525B64" w:rsidRPr="00123AD7" w:rsidRDefault="00525B64" w:rsidP="00F62B58">
            <w:pPr>
              <w:rPr>
                <w:rFonts w:ascii="Arial" w:eastAsia="Calibri" w:hAnsi="Arial" w:cs="Arial"/>
                <w:sz w:val="22"/>
                <w:szCs w:val="22"/>
              </w:rPr>
            </w:pPr>
            <w:r w:rsidRPr="00123AD7">
              <w:rPr>
                <w:rFonts w:ascii="Arial" w:eastAsia="Calibri" w:hAnsi="Arial" w:cs="Arial"/>
                <w:sz w:val="22"/>
                <w:szCs w:val="22"/>
              </w:rPr>
              <w:t>7 Day</w:t>
            </w:r>
          </w:p>
        </w:tc>
        <w:tc>
          <w:tcPr>
            <w:tcW w:w="1530" w:type="dxa"/>
          </w:tcPr>
          <w:p w14:paraId="37FB3634" w14:textId="77777777" w:rsidR="00525B64" w:rsidRPr="00123AD7" w:rsidRDefault="00525B64" w:rsidP="0038092C">
            <w:pPr>
              <w:rPr>
                <w:rFonts w:ascii="Arial" w:eastAsia="Calibri" w:hAnsi="Arial" w:cs="Arial"/>
                <w:sz w:val="22"/>
                <w:szCs w:val="22"/>
              </w:rPr>
            </w:pPr>
            <w:r w:rsidRPr="00123AD7">
              <w:rPr>
                <w:rFonts w:ascii="Arial" w:eastAsia="Calibri" w:hAnsi="Arial" w:cs="Arial"/>
                <w:sz w:val="22"/>
                <w:szCs w:val="22"/>
              </w:rPr>
              <w:t>1,100 psi</w:t>
            </w:r>
          </w:p>
        </w:tc>
      </w:tr>
      <w:tr w:rsidR="00525B64" w:rsidRPr="00123AD7" w14:paraId="32583EA1" w14:textId="77777777" w:rsidTr="00F62B58">
        <w:trPr>
          <w:trHeight w:val="80"/>
        </w:trPr>
        <w:tc>
          <w:tcPr>
            <w:tcW w:w="2700" w:type="dxa"/>
          </w:tcPr>
          <w:p w14:paraId="3749CF89" w14:textId="77777777" w:rsidR="00525B64" w:rsidRPr="00123AD7" w:rsidRDefault="00525B64" w:rsidP="0038092C">
            <w:pPr>
              <w:rPr>
                <w:rFonts w:ascii="Arial" w:eastAsia="Calibri" w:hAnsi="Arial" w:cs="Arial"/>
                <w:sz w:val="22"/>
                <w:szCs w:val="22"/>
              </w:rPr>
            </w:pPr>
          </w:p>
        </w:tc>
        <w:tc>
          <w:tcPr>
            <w:tcW w:w="2250" w:type="dxa"/>
          </w:tcPr>
          <w:p w14:paraId="25AB9EF3" w14:textId="77777777" w:rsidR="00525B64" w:rsidRPr="00123AD7" w:rsidRDefault="00525B64" w:rsidP="0038092C">
            <w:pPr>
              <w:rPr>
                <w:rFonts w:ascii="Arial" w:eastAsia="Calibri" w:hAnsi="Arial" w:cs="Arial"/>
                <w:sz w:val="22"/>
                <w:szCs w:val="22"/>
              </w:rPr>
            </w:pPr>
          </w:p>
        </w:tc>
        <w:tc>
          <w:tcPr>
            <w:tcW w:w="1800" w:type="dxa"/>
          </w:tcPr>
          <w:p w14:paraId="43FDA47F" w14:textId="77777777" w:rsidR="00525B64" w:rsidRPr="00123AD7" w:rsidRDefault="00525B64" w:rsidP="00F62B58">
            <w:pPr>
              <w:rPr>
                <w:rFonts w:ascii="Arial" w:eastAsia="Calibri" w:hAnsi="Arial" w:cs="Arial"/>
                <w:sz w:val="22"/>
                <w:szCs w:val="22"/>
              </w:rPr>
            </w:pPr>
            <w:r w:rsidRPr="00123AD7">
              <w:rPr>
                <w:rFonts w:ascii="Arial" w:eastAsia="Calibri" w:hAnsi="Arial" w:cs="Arial"/>
                <w:sz w:val="22"/>
                <w:szCs w:val="22"/>
              </w:rPr>
              <w:t>28 Day</w:t>
            </w:r>
          </w:p>
        </w:tc>
        <w:tc>
          <w:tcPr>
            <w:tcW w:w="1530" w:type="dxa"/>
          </w:tcPr>
          <w:p w14:paraId="749C7C44" w14:textId="77777777" w:rsidR="00525B64" w:rsidRPr="00123AD7" w:rsidRDefault="00525B64" w:rsidP="0038092C">
            <w:pPr>
              <w:rPr>
                <w:rFonts w:ascii="Arial" w:eastAsia="Calibri" w:hAnsi="Arial" w:cs="Arial"/>
                <w:sz w:val="22"/>
                <w:szCs w:val="22"/>
              </w:rPr>
            </w:pPr>
            <w:r w:rsidRPr="00123AD7">
              <w:rPr>
                <w:rFonts w:ascii="Arial" w:eastAsia="Calibri" w:hAnsi="Arial" w:cs="Arial"/>
                <w:sz w:val="22"/>
                <w:szCs w:val="22"/>
              </w:rPr>
              <w:t>1,300 psi</w:t>
            </w:r>
          </w:p>
        </w:tc>
      </w:tr>
      <w:tr w:rsidR="00F62B58" w:rsidRPr="00123AD7" w14:paraId="4597BB63" w14:textId="77777777" w:rsidTr="00F62B58">
        <w:trPr>
          <w:trHeight w:val="80"/>
        </w:trPr>
        <w:tc>
          <w:tcPr>
            <w:tcW w:w="2700" w:type="dxa"/>
          </w:tcPr>
          <w:p w14:paraId="3D790181" w14:textId="77777777" w:rsidR="00F62B58" w:rsidRPr="00123AD7" w:rsidRDefault="00F62B58" w:rsidP="0038092C">
            <w:pPr>
              <w:rPr>
                <w:rFonts w:ascii="Arial" w:eastAsia="Calibri" w:hAnsi="Arial" w:cs="Arial"/>
                <w:sz w:val="22"/>
                <w:szCs w:val="22"/>
              </w:rPr>
            </w:pPr>
          </w:p>
        </w:tc>
        <w:tc>
          <w:tcPr>
            <w:tcW w:w="2250" w:type="dxa"/>
          </w:tcPr>
          <w:p w14:paraId="663B8DA6" w14:textId="77777777" w:rsidR="00F62B58" w:rsidRPr="00123AD7" w:rsidRDefault="00F62B58" w:rsidP="0038092C">
            <w:pPr>
              <w:rPr>
                <w:rFonts w:ascii="Arial" w:eastAsia="Calibri" w:hAnsi="Arial" w:cs="Arial"/>
                <w:sz w:val="22"/>
                <w:szCs w:val="22"/>
              </w:rPr>
            </w:pPr>
          </w:p>
        </w:tc>
        <w:tc>
          <w:tcPr>
            <w:tcW w:w="1800" w:type="dxa"/>
          </w:tcPr>
          <w:p w14:paraId="15B606B4" w14:textId="77777777" w:rsidR="00F62B58" w:rsidRPr="00123AD7" w:rsidRDefault="00F62B58" w:rsidP="00F62B58">
            <w:pPr>
              <w:rPr>
                <w:rFonts w:ascii="Arial" w:eastAsia="Calibri" w:hAnsi="Arial" w:cs="Arial"/>
                <w:sz w:val="22"/>
                <w:szCs w:val="22"/>
              </w:rPr>
            </w:pPr>
          </w:p>
        </w:tc>
        <w:tc>
          <w:tcPr>
            <w:tcW w:w="1530" w:type="dxa"/>
          </w:tcPr>
          <w:p w14:paraId="032BE25D" w14:textId="77777777" w:rsidR="00F62B58" w:rsidRPr="00123AD7" w:rsidRDefault="00F62B58" w:rsidP="0038092C">
            <w:pPr>
              <w:rPr>
                <w:rFonts w:ascii="Arial" w:eastAsia="Calibri" w:hAnsi="Arial" w:cs="Arial"/>
                <w:sz w:val="22"/>
                <w:szCs w:val="22"/>
              </w:rPr>
            </w:pPr>
          </w:p>
        </w:tc>
      </w:tr>
      <w:tr w:rsidR="00525B64" w:rsidRPr="00123AD7" w14:paraId="7E753D4D" w14:textId="77777777" w:rsidTr="00F62B58">
        <w:trPr>
          <w:trHeight w:val="80"/>
        </w:trPr>
        <w:tc>
          <w:tcPr>
            <w:tcW w:w="2700" w:type="dxa"/>
          </w:tcPr>
          <w:p w14:paraId="7E677F20" w14:textId="77777777" w:rsidR="00525B64" w:rsidRPr="00123AD7" w:rsidRDefault="00525B64" w:rsidP="00F62B58">
            <w:pPr>
              <w:rPr>
                <w:rFonts w:ascii="Arial" w:eastAsia="Calibri" w:hAnsi="Arial" w:cs="Arial"/>
                <w:sz w:val="22"/>
                <w:szCs w:val="22"/>
              </w:rPr>
            </w:pPr>
            <w:r w:rsidRPr="00123AD7">
              <w:rPr>
                <w:rFonts w:ascii="Arial" w:eastAsia="Calibri" w:hAnsi="Arial" w:cs="Arial"/>
                <w:sz w:val="22"/>
                <w:szCs w:val="22"/>
              </w:rPr>
              <w:t>Tensile Strength</w:t>
            </w:r>
          </w:p>
        </w:tc>
        <w:tc>
          <w:tcPr>
            <w:tcW w:w="2250" w:type="dxa"/>
          </w:tcPr>
          <w:p w14:paraId="6384EA41" w14:textId="77777777" w:rsidR="00525B64" w:rsidRPr="00123AD7" w:rsidRDefault="00525B64" w:rsidP="0038092C">
            <w:pPr>
              <w:rPr>
                <w:rFonts w:ascii="Arial" w:eastAsia="Calibri" w:hAnsi="Arial" w:cs="Arial"/>
                <w:sz w:val="22"/>
                <w:szCs w:val="22"/>
              </w:rPr>
            </w:pPr>
            <w:r w:rsidRPr="00123AD7">
              <w:rPr>
                <w:rFonts w:ascii="Arial" w:eastAsia="Calibri" w:hAnsi="Arial" w:cs="Arial"/>
                <w:sz w:val="22"/>
                <w:szCs w:val="22"/>
              </w:rPr>
              <w:t>ASTM C496</w:t>
            </w:r>
          </w:p>
        </w:tc>
        <w:tc>
          <w:tcPr>
            <w:tcW w:w="1800" w:type="dxa"/>
          </w:tcPr>
          <w:p w14:paraId="7D1BB4B9" w14:textId="77777777" w:rsidR="00525B64" w:rsidRPr="00123AD7" w:rsidRDefault="00525B64" w:rsidP="00F62B58">
            <w:pPr>
              <w:rPr>
                <w:rFonts w:ascii="Arial" w:eastAsia="Calibri" w:hAnsi="Arial" w:cs="Arial"/>
                <w:sz w:val="22"/>
                <w:szCs w:val="22"/>
              </w:rPr>
            </w:pPr>
            <w:r w:rsidRPr="00123AD7">
              <w:rPr>
                <w:rFonts w:ascii="Arial" w:eastAsia="Calibri" w:hAnsi="Arial" w:cs="Arial"/>
                <w:sz w:val="22"/>
                <w:szCs w:val="22"/>
              </w:rPr>
              <w:t>28 Day</w:t>
            </w:r>
          </w:p>
        </w:tc>
        <w:tc>
          <w:tcPr>
            <w:tcW w:w="1530" w:type="dxa"/>
          </w:tcPr>
          <w:p w14:paraId="2AF119BD" w14:textId="77777777" w:rsidR="00525B64" w:rsidRPr="00123AD7" w:rsidRDefault="00525B64" w:rsidP="0038092C">
            <w:pPr>
              <w:rPr>
                <w:rFonts w:ascii="Arial" w:eastAsia="Calibri" w:hAnsi="Arial" w:cs="Arial"/>
                <w:sz w:val="22"/>
                <w:szCs w:val="22"/>
              </w:rPr>
            </w:pPr>
            <w:r w:rsidRPr="00123AD7">
              <w:rPr>
                <w:rFonts w:ascii="Arial" w:eastAsia="Calibri" w:hAnsi="Arial" w:cs="Arial"/>
                <w:sz w:val="22"/>
                <w:szCs w:val="22"/>
              </w:rPr>
              <w:t>800 psi</w:t>
            </w:r>
          </w:p>
        </w:tc>
      </w:tr>
      <w:tr w:rsidR="00F62B58" w:rsidRPr="00123AD7" w14:paraId="440BEDE6" w14:textId="77777777" w:rsidTr="00F62B58">
        <w:trPr>
          <w:trHeight w:val="80"/>
        </w:trPr>
        <w:tc>
          <w:tcPr>
            <w:tcW w:w="2700" w:type="dxa"/>
          </w:tcPr>
          <w:p w14:paraId="42E5059F" w14:textId="77777777" w:rsidR="00F62B58" w:rsidRPr="00123AD7" w:rsidRDefault="00F62B58" w:rsidP="00F62B58">
            <w:pPr>
              <w:rPr>
                <w:rFonts w:ascii="Arial" w:eastAsia="Calibri" w:hAnsi="Arial" w:cs="Arial"/>
                <w:sz w:val="22"/>
                <w:szCs w:val="22"/>
              </w:rPr>
            </w:pPr>
          </w:p>
        </w:tc>
        <w:tc>
          <w:tcPr>
            <w:tcW w:w="2250" w:type="dxa"/>
          </w:tcPr>
          <w:p w14:paraId="67157635" w14:textId="77777777" w:rsidR="00F62B58" w:rsidRPr="00123AD7" w:rsidRDefault="00F62B58" w:rsidP="0038092C">
            <w:pPr>
              <w:rPr>
                <w:rFonts w:ascii="Arial" w:eastAsia="Calibri" w:hAnsi="Arial" w:cs="Arial"/>
                <w:sz w:val="22"/>
                <w:szCs w:val="22"/>
              </w:rPr>
            </w:pPr>
          </w:p>
        </w:tc>
        <w:tc>
          <w:tcPr>
            <w:tcW w:w="1800" w:type="dxa"/>
          </w:tcPr>
          <w:p w14:paraId="3D64BA1A" w14:textId="77777777" w:rsidR="00F62B58" w:rsidRPr="00123AD7" w:rsidRDefault="00F62B58" w:rsidP="00F62B58">
            <w:pPr>
              <w:rPr>
                <w:rFonts w:ascii="Arial" w:eastAsia="Calibri" w:hAnsi="Arial" w:cs="Arial"/>
                <w:sz w:val="22"/>
                <w:szCs w:val="22"/>
              </w:rPr>
            </w:pPr>
          </w:p>
        </w:tc>
        <w:tc>
          <w:tcPr>
            <w:tcW w:w="1530" w:type="dxa"/>
          </w:tcPr>
          <w:p w14:paraId="5C445208" w14:textId="77777777" w:rsidR="00F62B58" w:rsidRPr="00123AD7" w:rsidRDefault="00F62B58" w:rsidP="0038092C">
            <w:pPr>
              <w:rPr>
                <w:rFonts w:ascii="Arial" w:eastAsia="Calibri" w:hAnsi="Arial" w:cs="Arial"/>
                <w:sz w:val="22"/>
                <w:szCs w:val="22"/>
              </w:rPr>
            </w:pPr>
          </w:p>
        </w:tc>
      </w:tr>
      <w:tr w:rsidR="00525B64" w:rsidRPr="00123AD7" w14:paraId="2F86DFEA" w14:textId="77777777" w:rsidTr="00F62B58">
        <w:trPr>
          <w:trHeight w:val="80"/>
        </w:trPr>
        <w:tc>
          <w:tcPr>
            <w:tcW w:w="2700" w:type="dxa"/>
          </w:tcPr>
          <w:p w14:paraId="72BDA469" w14:textId="77777777" w:rsidR="00525B64" w:rsidRPr="00123AD7" w:rsidRDefault="00525B64" w:rsidP="00F62B58">
            <w:pPr>
              <w:rPr>
                <w:rFonts w:ascii="Arial" w:eastAsia="Calibri" w:hAnsi="Arial" w:cs="Arial"/>
                <w:sz w:val="22"/>
                <w:szCs w:val="22"/>
              </w:rPr>
            </w:pPr>
            <w:r w:rsidRPr="00123AD7">
              <w:rPr>
                <w:rFonts w:ascii="Arial" w:eastAsia="Calibri" w:hAnsi="Arial" w:cs="Arial"/>
                <w:sz w:val="22"/>
                <w:szCs w:val="22"/>
              </w:rPr>
              <w:t>Shrinkage RH</w:t>
            </w:r>
          </w:p>
        </w:tc>
        <w:tc>
          <w:tcPr>
            <w:tcW w:w="2250" w:type="dxa"/>
          </w:tcPr>
          <w:p w14:paraId="705950A5" w14:textId="77777777" w:rsidR="00525B64" w:rsidRPr="00123AD7" w:rsidRDefault="00525B64" w:rsidP="0038092C">
            <w:pPr>
              <w:rPr>
                <w:rFonts w:ascii="Arial" w:eastAsia="Calibri" w:hAnsi="Arial" w:cs="Arial"/>
                <w:sz w:val="22"/>
                <w:szCs w:val="22"/>
              </w:rPr>
            </w:pPr>
            <w:r w:rsidRPr="00123AD7">
              <w:rPr>
                <w:rFonts w:ascii="Arial" w:eastAsia="Calibri" w:hAnsi="Arial" w:cs="Arial"/>
                <w:sz w:val="22"/>
                <w:szCs w:val="22"/>
              </w:rPr>
              <w:t>ASTM C1090</w:t>
            </w:r>
          </w:p>
        </w:tc>
        <w:tc>
          <w:tcPr>
            <w:tcW w:w="1800" w:type="dxa"/>
          </w:tcPr>
          <w:p w14:paraId="2D77B790" w14:textId="77777777" w:rsidR="00525B64" w:rsidRPr="00123AD7" w:rsidRDefault="00525B64" w:rsidP="00F62B58">
            <w:pPr>
              <w:rPr>
                <w:rFonts w:ascii="Arial" w:eastAsia="Calibri" w:hAnsi="Arial" w:cs="Arial"/>
                <w:sz w:val="22"/>
                <w:szCs w:val="22"/>
              </w:rPr>
            </w:pPr>
            <w:r w:rsidRPr="00123AD7">
              <w:rPr>
                <w:rFonts w:ascii="Arial" w:eastAsia="Calibri" w:hAnsi="Arial" w:cs="Arial"/>
                <w:sz w:val="22"/>
                <w:szCs w:val="22"/>
              </w:rPr>
              <w:t>28 Day</w:t>
            </w:r>
          </w:p>
        </w:tc>
        <w:tc>
          <w:tcPr>
            <w:tcW w:w="1530" w:type="dxa"/>
          </w:tcPr>
          <w:p w14:paraId="64C9DF42" w14:textId="77777777" w:rsidR="00525B64" w:rsidRPr="00123AD7" w:rsidRDefault="00525B64" w:rsidP="0038092C">
            <w:pPr>
              <w:rPr>
                <w:rFonts w:ascii="Arial" w:eastAsia="Calibri" w:hAnsi="Arial" w:cs="Arial"/>
                <w:sz w:val="22"/>
                <w:szCs w:val="22"/>
              </w:rPr>
            </w:pPr>
            <w:r w:rsidRPr="00123AD7">
              <w:rPr>
                <w:rFonts w:ascii="Arial" w:eastAsia="Calibri" w:hAnsi="Arial" w:cs="Arial"/>
                <w:sz w:val="22"/>
                <w:szCs w:val="22"/>
              </w:rPr>
              <w:t>0% at 65%</w:t>
            </w:r>
          </w:p>
        </w:tc>
      </w:tr>
      <w:tr w:rsidR="00F62B58" w:rsidRPr="00123AD7" w14:paraId="082A66D8" w14:textId="77777777" w:rsidTr="00F62B58">
        <w:trPr>
          <w:trHeight w:val="80"/>
        </w:trPr>
        <w:tc>
          <w:tcPr>
            <w:tcW w:w="2700" w:type="dxa"/>
          </w:tcPr>
          <w:p w14:paraId="6646C9EB" w14:textId="77777777" w:rsidR="00F62B58" w:rsidRPr="00123AD7" w:rsidRDefault="00F62B58" w:rsidP="00F62B58">
            <w:pPr>
              <w:rPr>
                <w:rFonts w:ascii="Arial" w:eastAsia="Calibri" w:hAnsi="Arial" w:cs="Arial"/>
                <w:sz w:val="22"/>
                <w:szCs w:val="22"/>
              </w:rPr>
            </w:pPr>
          </w:p>
        </w:tc>
        <w:tc>
          <w:tcPr>
            <w:tcW w:w="2250" w:type="dxa"/>
          </w:tcPr>
          <w:p w14:paraId="44BD20A0" w14:textId="77777777" w:rsidR="00F62B58" w:rsidRPr="00123AD7" w:rsidRDefault="00F62B58" w:rsidP="0038092C">
            <w:pPr>
              <w:rPr>
                <w:rFonts w:ascii="Arial" w:eastAsia="Calibri" w:hAnsi="Arial" w:cs="Arial"/>
                <w:sz w:val="22"/>
                <w:szCs w:val="22"/>
              </w:rPr>
            </w:pPr>
          </w:p>
        </w:tc>
        <w:tc>
          <w:tcPr>
            <w:tcW w:w="1800" w:type="dxa"/>
          </w:tcPr>
          <w:p w14:paraId="26997551" w14:textId="77777777" w:rsidR="00F62B58" w:rsidRPr="00123AD7" w:rsidRDefault="00F62B58" w:rsidP="00F62B58">
            <w:pPr>
              <w:rPr>
                <w:rFonts w:ascii="Arial" w:eastAsia="Calibri" w:hAnsi="Arial" w:cs="Arial"/>
                <w:sz w:val="22"/>
                <w:szCs w:val="22"/>
              </w:rPr>
            </w:pPr>
          </w:p>
        </w:tc>
        <w:tc>
          <w:tcPr>
            <w:tcW w:w="1530" w:type="dxa"/>
          </w:tcPr>
          <w:p w14:paraId="68365A13" w14:textId="77777777" w:rsidR="00F62B58" w:rsidRPr="00123AD7" w:rsidRDefault="00F62B58" w:rsidP="0038092C">
            <w:pPr>
              <w:rPr>
                <w:rFonts w:ascii="Arial" w:eastAsia="Calibri" w:hAnsi="Arial" w:cs="Arial"/>
                <w:sz w:val="22"/>
                <w:szCs w:val="22"/>
              </w:rPr>
            </w:pPr>
          </w:p>
        </w:tc>
      </w:tr>
      <w:tr w:rsidR="00525B64" w:rsidRPr="00123AD7" w14:paraId="4F8A68AA" w14:textId="77777777" w:rsidTr="00F62B58">
        <w:trPr>
          <w:trHeight w:val="237"/>
        </w:trPr>
        <w:tc>
          <w:tcPr>
            <w:tcW w:w="2700" w:type="dxa"/>
          </w:tcPr>
          <w:p w14:paraId="6448CDED" w14:textId="77777777" w:rsidR="00525B64" w:rsidRPr="00123AD7" w:rsidRDefault="00525B64" w:rsidP="00F62B58">
            <w:pPr>
              <w:rPr>
                <w:rFonts w:ascii="Arial" w:eastAsia="Calibri" w:hAnsi="Arial" w:cs="Arial"/>
                <w:sz w:val="22"/>
                <w:szCs w:val="22"/>
              </w:rPr>
            </w:pPr>
            <w:r w:rsidRPr="00123AD7">
              <w:rPr>
                <w:rFonts w:ascii="Arial" w:eastAsia="Calibri" w:hAnsi="Arial" w:cs="Arial"/>
                <w:sz w:val="22"/>
                <w:szCs w:val="22"/>
              </w:rPr>
              <w:t xml:space="preserve">Modulus of Elasticity </w:t>
            </w:r>
          </w:p>
        </w:tc>
        <w:tc>
          <w:tcPr>
            <w:tcW w:w="2250" w:type="dxa"/>
          </w:tcPr>
          <w:p w14:paraId="5810E698" w14:textId="77777777" w:rsidR="00525B64" w:rsidRPr="00123AD7" w:rsidRDefault="00525B64" w:rsidP="0038092C">
            <w:pPr>
              <w:rPr>
                <w:rFonts w:ascii="Arial" w:eastAsia="Calibri" w:hAnsi="Arial" w:cs="Arial"/>
                <w:sz w:val="22"/>
                <w:szCs w:val="22"/>
              </w:rPr>
            </w:pPr>
            <w:r w:rsidRPr="00123AD7">
              <w:rPr>
                <w:rFonts w:ascii="Arial" w:eastAsia="Calibri" w:hAnsi="Arial" w:cs="Arial"/>
                <w:sz w:val="22"/>
                <w:szCs w:val="22"/>
              </w:rPr>
              <w:t>ASTM C469</w:t>
            </w:r>
          </w:p>
        </w:tc>
        <w:tc>
          <w:tcPr>
            <w:tcW w:w="1800" w:type="dxa"/>
          </w:tcPr>
          <w:p w14:paraId="1B6B4BD5" w14:textId="77777777" w:rsidR="00525B64" w:rsidRPr="00123AD7" w:rsidRDefault="00525B64" w:rsidP="00F62B58">
            <w:pPr>
              <w:rPr>
                <w:rFonts w:ascii="Arial" w:eastAsia="Calibri" w:hAnsi="Arial" w:cs="Arial"/>
                <w:sz w:val="22"/>
                <w:szCs w:val="22"/>
              </w:rPr>
            </w:pPr>
            <w:r w:rsidRPr="00123AD7">
              <w:rPr>
                <w:rFonts w:ascii="Arial" w:eastAsia="Calibri" w:hAnsi="Arial" w:cs="Arial"/>
                <w:sz w:val="22"/>
                <w:szCs w:val="22"/>
              </w:rPr>
              <w:t>1 Day</w:t>
            </w:r>
          </w:p>
        </w:tc>
        <w:tc>
          <w:tcPr>
            <w:tcW w:w="1530" w:type="dxa"/>
          </w:tcPr>
          <w:p w14:paraId="7E48F275" w14:textId="77777777" w:rsidR="00525B64" w:rsidRPr="00123AD7" w:rsidRDefault="00525B64" w:rsidP="0038092C">
            <w:pPr>
              <w:rPr>
                <w:rFonts w:ascii="Arial" w:eastAsia="Calibri" w:hAnsi="Arial" w:cs="Arial"/>
                <w:sz w:val="22"/>
                <w:szCs w:val="22"/>
              </w:rPr>
            </w:pPr>
            <w:r w:rsidRPr="00123AD7">
              <w:rPr>
                <w:rFonts w:ascii="Arial" w:eastAsia="Calibri" w:hAnsi="Arial" w:cs="Arial"/>
                <w:sz w:val="22"/>
                <w:szCs w:val="22"/>
              </w:rPr>
              <w:t>3,000,000 psi</w:t>
            </w:r>
          </w:p>
        </w:tc>
      </w:tr>
      <w:tr w:rsidR="00525B64" w:rsidRPr="00123AD7" w14:paraId="1D1DFA35" w14:textId="77777777" w:rsidTr="00F62B58">
        <w:trPr>
          <w:trHeight w:val="80"/>
        </w:trPr>
        <w:tc>
          <w:tcPr>
            <w:tcW w:w="2700" w:type="dxa"/>
          </w:tcPr>
          <w:p w14:paraId="656AB082" w14:textId="77777777" w:rsidR="00525B64" w:rsidRPr="00123AD7" w:rsidRDefault="00525B64" w:rsidP="00F62B58">
            <w:pPr>
              <w:rPr>
                <w:rFonts w:ascii="Arial" w:eastAsia="Calibri" w:hAnsi="Arial" w:cs="Arial"/>
                <w:sz w:val="22"/>
                <w:szCs w:val="22"/>
              </w:rPr>
            </w:pPr>
          </w:p>
        </w:tc>
        <w:tc>
          <w:tcPr>
            <w:tcW w:w="2250" w:type="dxa"/>
          </w:tcPr>
          <w:p w14:paraId="49024FDB" w14:textId="77777777" w:rsidR="00525B64" w:rsidRPr="00123AD7" w:rsidRDefault="00525B64" w:rsidP="0038092C">
            <w:pPr>
              <w:rPr>
                <w:rFonts w:ascii="Arial" w:eastAsia="Calibri" w:hAnsi="Arial" w:cs="Arial"/>
                <w:sz w:val="22"/>
                <w:szCs w:val="22"/>
              </w:rPr>
            </w:pPr>
          </w:p>
        </w:tc>
        <w:tc>
          <w:tcPr>
            <w:tcW w:w="1800" w:type="dxa"/>
          </w:tcPr>
          <w:p w14:paraId="78BE5C39" w14:textId="77777777" w:rsidR="00525B64" w:rsidRPr="00123AD7" w:rsidRDefault="00525B64" w:rsidP="00F62B58">
            <w:pPr>
              <w:rPr>
                <w:rFonts w:ascii="Arial" w:eastAsia="Calibri" w:hAnsi="Arial" w:cs="Arial"/>
                <w:sz w:val="22"/>
                <w:szCs w:val="22"/>
              </w:rPr>
            </w:pPr>
            <w:r w:rsidRPr="00123AD7">
              <w:rPr>
                <w:rFonts w:ascii="Arial" w:eastAsia="Calibri" w:hAnsi="Arial" w:cs="Arial"/>
                <w:sz w:val="22"/>
                <w:szCs w:val="22"/>
              </w:rPr>
              <w:t>28 Day</w:t>
            </w:r>
          </w:p>
        </w:tc>
        <w:tc>
          <w:tcPr>
            <w:tcW w:w="1530" w:type="dxa"/>
          </w:tcPr>
          <w:p w14:paraId="39E4E47A" w14:textId="77777777" w:rsidR="00525B64" w:rsidRPr="00123AD7" w:rsidRDefault="00525B64" w:rsidP="0038092C">
            <w:pPr>
              <w:rPr>
                <w:rFonts w:ascii="Arial" w:eastAsia="Calibri" w:hAnsi="Arial" w:cs="Arial"/>
                <w:sz w:val="22"/>
                <w:szCs w:val="22"/>
              </w:rPr>
            </w:pPr>
            <w:r w:rsidRPr="00123AD7">
              <w:rPr>
                <w:rFonts w:ascii="Arial" w:eastAsia="Calibri" w:hAnsi="Arial" w:cs="Arial"/>
                <w:sz w:val="22"/>
                <w:szCs w:val="22"/>
              </w:rPr>
              <w:t>5,800,000 psi</w:t>
            </w:r>
          </w:p>
        </w:tc>
      </w:tr>
      <w:tr w:rsidR="00F62B58" w:rsidRPr="00123AD7" w14:paraId="7356B2C2" w14:textId="77777777" w:rsidTr="00F62B58">
        <w:trPr>
          <w:trHeight w:val="80"/>
        </w:trPr>
        <w:tc>
          <w:tcPr>
            <w:tcW w:w="2700" w:type="dxa"/>
          </w:tcPr>
          <w:p w14:paraId="30EA1249" w14:textId="77777777" w:rsidR="00F62B58" w:rsidRPr="00123AD7" w:rsidRDefault="00F62B58" w:rsidP="00F62B58">
            <w:pPr>
              <w:rPr>
                <w:rFonts w:ascii="Arial" w:eastAsia="Calibri" w:hAnsi="Arial" w:cs="Arial"/>
                <w:sz w:val="22"/>
                <w:szCs w:val="22"/>
              </w:rPr>
            </w:pPr>
          </w:p>
        </w:tc>
        <w:tc>
          <w:tcPr>
            <w:tcW w:w="2250" w:type="dxa"/>
          </w:tcPr>
          <w:p w14:paraId="1ECC4321" w14:textId="77777777" w:rsidR="00F62B58" w:rsidRPr="00123AD7" w:rsidRDefault="00F62B58" w:rsidP="0038092C">
            <w:pPr>
              <w:rPr>
                <w:rFonts w:ascii="Arial" w:eastAsia="Calibri" w:hAnsi="Arial" w:cs="Arial"/>
                <w:sz w:val="22"/>
                <w:szCs w:val="22"/>
              </w:rPr>
            </w:pPr>
          </w:p>
        </w:tc>
        <w:tc>
          <w:tcPr>
            <w:tcW w:w="1800" w:type="dxa"/>
          </w:tcPr>
          <w:p w14:paraId="1D37FCD7" w14:textId="77777777" w:rsidR="00F62B58" w:rsidRPr="00123AD7" w:rsidRDefault="00F62B58" w:rsidP="00F62B58">
            <w:pPr>
              <w:rPr>
                <w:rFonts w:ascii="Arial" w:eastAsia="Calibri" w:hAnsi="Arial" w:cs="Arial"/>
                <w:sz w:val="22"/>
                <w:szCs w:val="22"/>
              </w:rPr>
            </w:pPr>
          </w:p>
        </w:tc>
        <w:tc>
          <w:tcPr>
            <w:tcW w:w="1530" w:type="dxa"/>
          </w:tcPr>
          <w:p w14:paraId="07EB9242" w14:textId="77777777" w:rsidR="00F62B58" w:rsidRPr="00123AD7" w:rsidRDefault="00F62B58" w:rsidP="0038092C">
            <w:pPr>
              <w:rPr>
                <w:rFonts w:ascii="Arial" w:eastAsia="Calibri" w:hAnsi="Arial" w:cs="Arial"/>
                <w:sz w:val="22"/>
                <w:szCs w:val="22"/>
              </w:rPr>
            </w:pPr>
          </w:p>
        </w:tc>
      </w:tr>
      <w:tr w:rsidR="00525B64" w:rsidRPr="00123AD7" w14:paraId="514F11E9" w14:textId="77777777" w:rsidTr="00F62B58">
        <w:trPr>
          <w:trHeight w:val="80"/>
        </w:trPr>
        <w:tc>
          <w:tcPr>
            <w:tcW w:w="2700" w:type="dxa"/>
          </w:tcPr>
          <w:p w14:paraId="22148D96" w14:textId="77777777" w:rsidR="00525B64" w:rsidRPr="00123AD7" w:rsidRDefault="00525B64" w:rsidP="00F62B58">
            <w:pPr>
              <w:rPr>
                <w:rFonts w:ascii="Arial" w:eastAsia="Calibri" w:hAnsi="Arial" w:cs="Arial"/>
                <w:sz w:val="22"/>
                <w:szCs w:val="22"/>
              </w:rPr>
            </w:pPr>
            <w:r w:rsidRPr="00123AD7">
              <w:rPr>
                <w:rFonts w:ascii="Arial" w:eastAsia="Calibri" w:hAnsi="Arial" w:cs="Arial"/>
                <w:sz w:val="22"/>
                <w:szCs w:val="22"/>
              </w:rPr>
              <w:t>Bond Strength</w:t>
            </w:r>
          </w:p>
        </w:tc>
        <w:tc>
          <w:tcPr>
            <w:tcW w:w="2250" w:type="dxa"/>
          </w:tcPr>
          <w:p w14:paraId="09886E2A" w14:textId="77777777" w:rsidR="00525B64" w:rsidRPr="00123AD7" w:rsidRDefault="00525B64" w:rsidP="0038092C">
            <w:pPr>
              <w:rPr>
                <w:rFonts w:ascii="Arial" w:eastAsia="Calibri" w:hAnsi="Arial" w:cs="Arial"/>
                <w:sz w:val="22"/>
                <w:szCs w:val="22"/>
              </w:rPr>
            </w:pPr>
            <w:r w:rsidRPr="00123AD7">
              <w:rPr>
                <w:rFonts w:ascii="Arial" w:eastAsia="Calibri" w:hAnsi="Arial" w:cs="Arial"/>
                <w:sz w:val="22"/>
                <w:szCs w:val="22"/>
              </w:rPr>
              <w:t>ASTM C882 Type II</w:t>
            </w:r>
          </w:p>
        </w:tc>
        <w:tc>
          <w:tcPr>
            <w:tcW w:w="1800" w:type="dxa"/>
          </w:tcPr>
          <w:p w14:paraId="51F6FD59" w14:textId="77777777" w:rsidR="00525B64" w:rsidRPr="00123AD7" w:rsidRDefault="00525B64" w:rsidP="00F62B58">
            <w:pPr>
              <w:rPr>
                <w:rFonts w:ascii="Arial" w:eastAsia="Calibri" w:hAnsi="Arial" w:cs="Arial"/>
                <w:sz w:val="22"/>
                <w:szCs w:val="22"/>
              </w:rPr>
            </w:pPr>
            <w:r w:rsidRPr="00123AD7">
              <w:rPr>
                <w:rFonts w:ascii="Arial" w:eastAsia="Calibri" w:hAnsi="Arial" w:cs="Arial"/>
                <w:sz w:val="22"/>
                <w:szCs w:val="22"/>
              </w:rPr>
              <w:t>1 Day</w:t>
            </w:r>
          </w:p>
        </w:tc>
        <w:tc>
          <w:tcPr>
            <w:tcW w:w="1530" w:type="dxa"/>
          </w:tcPr>
          <w:p w14:paraId="0B62331A" w14:textId="77777777" w:rsidR="00525B64" w:rsidRPr="00123AD7" w:rsidRDefault="00525B64" w:rsidP="0038092C">
            <w:pPr>
              <w:rPr>
                <w:rFonts w:ascii="Arial" w:eastAsia="Calibri" w:hAnsi="Arial" w:cs="Arial"/>
                <w:sz w:val="22"/>
                <w:szCs w:val="22"/>
              </w:rPr>
            </w:pPr>
            <w:r w:rsidRPr="00123AD7">
              <w:rPr>
                <w:rFonts w:ascii="Arial" w:eastAsia="Calibri" w:hAnsi="Arial" w:cs="Arial"/>
                <w:sz w:val="22"/>
                <w:szCs w:val="22"/>
              </w:rPr>
              <w:t>900 psi</w:t>
            </w:r>
          </w:p>
        </w:tc>
      </w:tr>
      <w:tr w:rsidR="00525B64" w:rsidRPr="00123AD7" w14:paraId="7AC5D2DA" w14:textId="77777777" w:rsidTr="00F62B58">
        <w:trPr>
          <w:trHeight w:val="80"/>
        </w:trPr>
        <w:tc>
          <w:tcPr>
            <w:tcW w:w="2700" w:type="dxa"/>
          </w:tcPr>
          <w:p w14:paraId="616EEA97" w14:textId="77777777" w:rsidR="00525B64" w:rsidRPr="00123AD7" w:rsidRDefault="00525B64" w:rsidP="0038092C">
            <w:pPr>
              <w:rPr>
                <w:rFonts w:ascii="Arial" w:eastAsia="Calibri" w:hAnsi="Arial" w:cs="Arial"/>
                <w:sz w:val="22"/>
                <w:szCs w:val="22"/>
              </w:rPr>
            </w:pPr>
          </w:p>
        </w:tc>
        <w:tc>
          <w:tcPr>
            <w:tcW w:w="2250" w:type="dxa"/>
          </w:tcPr>
          <w:p w14:paraId="772A7F9D" w14:textId="77777777" w:rsidR="00525B64" w:rsidRPr="00123AD7" w:rsidRDefault="00525B64" w:rsidP="0038092C">
            <w:pPr>
              <w:rPr>
                <w:rFonts w:ascii="Arial" w:eastAsia="Calibri" w:hAnsi="Arial" w:cs="Arial"/>
                <w:sz w:val="22"/>
                <w:szCs w:val="22"/>
              </w:rPr>
            </w:pPr>
          </w:p>
        </w:tc>
        <w:tc>
          <w:tcPr>
            <w:tcW w:w="1800" w:type="dxa"/>
          </w:tcPr>
          <w:p w14:paraId="346EA54B" w14:textId="77777777" w:rsidR="00525B64" w:rsidRPr="00123AD7" w:rsidRDefault="00525B64" w:rsidP="00F62B58">
            <w:pPr>
              <w:rPr>
                <w:rFonts w:ascii="Arial" w:eastAsia="Calibri" w:hAnsi="Arial" w:cs="Arial"/>
                <w:sz w:val="22"/>
                <w:szCs w:val="22"/>
              </w:rPr>
            </w:pPr>
            <w:r w:rsidRPr="00123AD7">
              <w:rPr>
                <w:rFonts w:ascii="Arial" w:eastAsia="Calibri" w:hAnsi="Arial" w:cs="Arial"/>
                <w:sz w:val="22"/>
                <w:szCs w:val="22"/>
              </w:rPr>
              <w:t>28 Day</w:t>
            </w:r>
          </w:p>
        </w:tc>
        <w:tc>
          <w:tcPr>
            <w:tcW w:w="1530" w:type="dxa"/>
          </w:tcPr>
          <w:p w14:paraId="13C80072" w14:textId="77777777" w:rsidR="00525B64" w:rsidRPr="00123AD7" w:rsidRDefault="00525B64" w:rsidP="0038092C">
            <w:pPr>
              <w:rPr>
                <w:rFonts w:ascii="Arial" w:eastAsia="Calibri" w:hAnsi="Arial" w:cs="Arial"/>
                <w:sz w:val="22"/>
                <w:szCs w:val="22"/>
              </w:rPr>
            </w:pPr>
            <w:r w:rsidRPr="00123AD7">
              <w:rPr>
                <w:rFonts w:ascii="Arial" w:eastAsia="Calibri" w:hAnsi="Arial" w:cs="Arial"/>
                <w:sz w:val="22"/>
                <w:szCs w:val="22"/>
              </w:rPr>
              <w:t>2,500 psi</w:t>
            </w:r>
          </w:p>
        </w:tc>
      </w:tr>
      <w:tr w:rsidR="00F62B58" w:rsidRPr="00123AD7" w14:paraId="70A9390F" w14:textId="77777777" w:rsidTr="00F62B58">
        <w:trPr>
          <w:trHeight w:val="80"/>
        </w:trPr>
        <w:tc>
          <w:tcPr>
            <w:tcW w:w="2700" w:type="dxa"/>
          </w:tcPr>
          <w:p w14:paraId="4B8B4CFC" w14:textId="77777777" w:rsidR="00F62B58" w:rsidRPr="00123AD7" w:rsidRDefault="00F62B58" w:rsidP="0038092C">
            <w:pPr>
              <w:rPr>
                <w:rFonts w:ascii="Arial" w:eastAsia="Calibri" w:hAnsi="Arial" w:cs="Arial"/>
                <w:sz w:val="22"/>
                <w:szCs w:val="22"/>
              </w:rPr>
            </w:pPr>
          </w:p>
        </w:tc>
        <w:tc>
          <w:tcPr>
            <w:tcW w:w="2250" w:type="dxa"/>
          </w:tcPr>
          <w:p w14:paraId="3A15479F" w14:textId="77777777" w:rsidR="00F62B58" w:rsidRPr="00123AD7" w:rsidRDefault="00F62B58" w:rsidP="0038092C">
            <w:pPr>
              <w:rPr>
                <w:rFonts w:ascii="Arial" w:eastAsia="Calibri" w:hAnsi="Arial" w:cs="Arial"/>
                <w:sz w:val="22"/>
                <w:szCs w:val="22"/>
              </w:rPr>
            </w:pPr>
          </w:p>
        </w:tc>
        <w:tc>
          <w:tcPr>
            <w:tcW w:w="1800" w:type="dxa"/>
          </w:tcPr>
          <w:p w14:paraId="5D698410" w14:textId="77777777" w:rsidR="00F62B58" w:rsidRPr="00123AD7" w:rsidRDefault="00F62B58" w:rsidP="00F62B58">
            <w:pPr>
              <w:rPr>
                <w:rFonts w:ascii="Arial" w:eastAsia="Calibri" w:hAnsi="Arial" w:cs="Arial"/>
                <w:sz w:val="22"/>
                <w:szCs w:val="22"/>
              </w:rPr>
            </w:pPr>
          </w:p>
        </w:tc>
        <w:tc>
          <w:tcPr>
            <w:tcW w:w="1530" w:type="dxa"/>
          </w:tcPr>
          <w:p w14:paraId="33FC49D5" w14:textId="77777777" w:rsidR="00F62B58" w:rsidRPr="00123AD7" w:rsidRDefault="00F62B58" w:rsidP="0038092C">
            <w:pPr>
              <w:rPr>
                <w:rFonts w:ascii="Arial" w:eastAsia="Calibri" w:hAnsi="Arial" w:cs="Arial"/>
                <w:sz w:val="22"/>
                <w:szCs w:val="22"/>
              </w:rPr>
            </w:pPr>
          </w:p>
        </w:tc>
      </w:tr>
      <w:tr w:rsidR="00525B64" w:rsidRPr="00123AD7" w14:paraId="556372D7" w14:textId="77777777" w:rsidTr="00F62B58">
        <w:trPr>
          <w:trHeight w:val="80"/>
        </w:trPr>
        <w:tc>
          <w:tcPr>
            <w:tcW w:w="2700" w:type="dxa"/>
          </w:tcPr>
          <w:p w14:paraId="1236F34E" w14:textId="77777777" w:rsidR="00525B64" w:rsidRPr="00123AD7" w:rsidRDefault="00525B64" w:rsidP="00F62B58">
            <w:pPr>
              <w:rPr>
                <w:rFonts w:ascii="Arial" w:eastAsia="Calibri" w:hAnsi="Arial" w:cs="Arial"/>
                <w:sz w:val="22"/>
                <w:szCs w:val="22"/>
              </w:rPr>
            </w:pPr>
            <w:r w:rsidRPr="00123AD7">
              <w:rPr>
                <w:rFonts w:ascii="Arial" w:eastAsia="Calibri" w:hAnsi="Arial" w:cs="Arial"/>
                <w:sz w:val="22"/>
                <w:szCs w:val="22"/>
              </w:rPr>
              <w:t>Freeze Thaw Durability</w:t>
            </w:r>
          </w:p>
        </w:tc>
        <w:tc>
          <w:tcPr>
            <w:tcW w:w="2250" w:type="dxa"/>
          </w:tcPr>
          <w:p w14:paraId="61209F6C" w14:textId="77777777" w:rsidR="00525B64" w:rsidRPr="00123AD7" w:rsidRDefault="00525B64" w:rsidP="0038092C">
            <w:pPr>
              <w:rPr>
                <w:rFonts w:ascii="Arial" w:eastAsia="Calibri" w:hAnsi="Arial" w:cs="Arial"/>
                <w:sz w:val="22"/>
                <w:szCs w:val="22"/>
              </w:rPr>
            </w:pPr>
            <w:r w:rsidRPr="00123AD7">
              <w:rPr>
                <w:rFonts w:ascii="Arial" w:eastAsia="Calibri" w:hAnsi="Arial" w:cs="Arial"/>
                <w:sz w:val="22"/>
                <w:szCs w:val="22"/>
              </w:rPr>
              <w:t>ASTM C666</w:t>
            </w:r>
          </w:p>
        </w:tc>
        <w:tc>
          <w:tcPr>
            <w:tcW w:w="1800" w:type="dxa"/>
          </w:tcPr>
          <w:p w14:paraId="3B90D2E4" w14:textId="77777777" w:rsidR="00525B64" w:rsidRPr="00123AD7" w:rsidRDefault="00525B64" w:rsidP="00F62B58">
            <w:pPr>
              <w:rPr>
                <w:rFonts w:ascii="Arial" w:eastAsia="Calibri" w:hAnsi="Arial" w:cs="Arial"/>
                <w:sz w:val="22"/>
                <w:szCs w:val="22"/>
              </w:rPr>
            </w:pPr>
            <w:r w:rsidRPr="00123AD7">
              <w:rPr>
                <w:rFonts w:ascii="Arial" w:eastAsia="Calibri" w:hAnsi="Arial" w:cs="Arial"/>
                <w:sz w:val="22"/>
                <w:szCs w:val="22"/>
              </w:rPr>
              <w:t>300 Cycles</w:t>
            </w:r>
          </w:p>
        </w:tc>
        <w:tc>
          <w:tcPr>
            <w:tcW w:w="1530" w:type="dxa"/>
          </w:tcPr>
          <w:p w14:paraId="3DF75ACE" w14:textId="77777777" w:rsidR="00525B64" w:rsidRPr="00123AD7" w:rsidRDefault="00525B64" w:rsidP="0038092C">
            <w:pPr>
              <w:rPr>
                <w:rFonts w:ascii="Arial" w:eastAsia="Calibri" w:hAnsi="Arial" w:cs="Arial"/>
                <w:sz w:val="22"/>
                <w:szCs w:val="22"/>
              </w:rPr>
            </w:pPr>
            <w:r w:rsidRPr="00123AD7">
              <w:rPr>
                <w:rFonts w:ascii="Arial" w:eastAsia="Calibri" w:hAnsi="Arial" w:cs="Arial"/>
                <w:sz w:val="22"/>
                <w:szCs w:val="22"/>
              </w:rPr>
              <w:t>Zero Loss</w:t>
            </w:r>
          </w:p>
        </w:tc>
      </w:tr>
      <w:tr w:rsidR="00F62B58" w:rsidRPr="00123AD7" w14:paraId="3EB29613" w14:textId="77777777" w:rsidTr="00F62B58">
        <w:trPr>
          <w:trHeight w:val="80"/>
        </w:trPr>
        <w:tc>
          <w:tcPr>
            <w:tcW w:w="2700" w:type="dxa"/>
          </w:tcPr>
          <w:p w14:paraId="66794179" w14:textId="77777777" w:rsidR="00F62B58" w:rsidRPr="00123AD7" w:rsidRDefault="00F62B58" w:rsidP="00F62B58">
            <w:pPr>
              <w:rPr>
                <w:rFonts w:ascii="Arial" w:eastAsia="Calibri" w:hAnsi="Arial" w:cs="Arial"/>
                <w:sz w:val="22"/>
                <w:szCs w:val="22"/>
              </w:rPr>
            </w:pPr>
          </w:p>
        </w:tc>
        <w:tc>
          <w:tcPr>
            <w:tcW w:w="2250" w:type="dxa"/>
          </w:tcPr>
          <w:p w14:paraId="54D1BBB6" w14:textId="77777777" w:rsidR="00F62B58" w:rsidRPr="00123AD7" w:rsidRDefault="00F62B58" w:rsidP="0038092C">
            <w:pPr>
              <w:rPr>
                <w:rFonts w:ascii="Arial" w:eastAsia="Calibri" w:hAnsi="Arial" w:cs="Arial"/>
                <w:sz w:val="22"/>
                <w:szCs w:val="22"/>
              </w:rPr>
            </w:pPr>
          </w:p>
        </w:tc>
        <w:tc>
          <w:tcPr>
            <w:tcW w:w="1800" w:type="dxa"/>
          </w:tcPr>
          <w:p w14:paraId="0D1B1F85" w14:textId="77777777" w:rsidR="00F62B58" w:rsidRPr="00123AD7" w:rsidRDefault="00F62B58" w:rsidP="00F62B58">
            <w:pPr>
              <w:rPr>
                <w:rFonts w:ascii="Arial" w:eastAsia="Calibri" w:hAnsi="Arial" w:cs="Arial"/>
                <w:sz w:val="22"/>
                <w:szCs w:val="22"/>
              </w:rPr>
            </w:pPr>
          </w:p>
        </w:tc>
        <w:tc>
          <w:tcPr>
            <w:tcW w:w="1530" w:type="dxa"/>
          </w:tcPr>
          <w:p w14:paraId="6494E218" w14:textId="77777777" w:rsidR="00F62B58" w:rsidRPr="00123AD7" w:rsidRDefault="00F62B58" w:rsidP="0038092C">
            <w:pPr>
              <w:rPr>
                <w:rFonts w:ascii="Arial" w:eastAsia="Calibri" w:hAnsi="Arial" w:cs="Arial"/>
                <w:sz w:val="22"/>
                <w:szCs w:val="22"/>
              </w:rPr>
            </w:pPr>
          </w:p>
        </w:tc>
      </w:tr>
      <w:tr w:rsidR="00525B64" w:rsidRPr="00123AD7" w14:paraId="2EDD3FF8" w14:textId="77777777" w:rsidTr="00F62B58">
        <w:trPr>
          <w:trHeight w:val="80"/>
        </w:trPr>
        <w:tc>
          <w:tcPr>
            <w:tcW w:w="2700" w:type="dxa"/>
          </w:tcPr>
          <w:p w14:paraId="6339926C" w14:textId="77777777" w:rsidR="00525B64" w:rsidRPr="00123AD7" w:rsidRDefault="00525B64" w:rsidP="00F62B58">
            <w:pPr>
              <w:ind w:hanging="1"/>
              <w:rPr>
                <w:rFonts w:ascii="Arial" w:eastAsia="Calibri" w:hAnsi="Arial" w:cs="Arial"/>
                <w:sz w:val="22"/>
                <w:szCs w:val="22"/>
              </w:rPr>
            </w:pPr>
            <w:r w:rsidRPr="00123AD7">
              <w:rPr>
                <w:rFonts w:ascii="Arial" w:eastAsia="Calibri" w:hAnsi="Arial" w:cs="Arial"/>
                <w:sz w:val="22"/>
                <w:szCs w:val="22"/>
              </w:rPr>
              <w:t xml:space="preserve">Set Time </w:t>
            </w:r>
          </w:p>
        </w:tc>
        <w:tc>
          <w:tcPr>
            <w:tcW w:w="2250" w:type="dxa"/>
          </w:tcPr>
          <w:p w14:paraId="32B31DCA" w14:textId="77777777" w:rsidR="00525B64" w:rsidRPr="00123AD7" w:rsidRDefault="00525B64" w:rsidP="0038092C">
            <w:pPr>
              <w:rPr>
                <w:rFonts w:ascii="Arial" w:eastAsia="Calibri" w:hAnsi="Arial" w:cs="Arial"/>
                <w:sz w:val="22"/>
                <w:szCs w:val="22"/>
              </w:rPr>
            </w:pPr>
            <w:r w:rsidRPr="00123AD7">
              <w:rPr>
                <w:rFonts w:ascii="Arial" w:eastAsia="Calibri" w:hAnsi="Arial" w:cs="Arial"/>
                <w:sz w:val="22"/>
                <w:szCs w:val="22"/>
              </w:rPr>
              <w:t>ASTM C807</w:t>
            </w:r>
          </w:p>
        </w:tc>
        <w:tc>
          <w:tcPr>
            <w:tcW w:w="1800" w:type="dxa"/>
          </w:tcPr>
          <w:p w14:paraId="1C8A9F15" w14:textId="77777777" w:rsidR="00525B64" w:rsidRPr="00123AD7" w:rsidRDefault="00525B64" w:rsidP="00F62B58">
            <w:pPr>
              <w:rPr>
                <w:rFonts w:ascii="Arial" w:eastAsia="Calibri" w:hAnsi="Arial" w:cs="Arial"/>
                <w:sz w:val="22"/>
                <w:szCs w:val="22"/>
              </w:rPr>
            </w:pPr>
            <w:r w:rsidRPr="00123AD7">
              <w:rPr>
                <w:rFonts w:ascii="Arial" w:eastAsia="Calibri" w:hAnsi="Arial" w:cs="Arial"/>
                <w:sz w:val="22"/>
                <w:szCs w:val="22"/>
              </w:rPr>
              <w:t>Initial</w:t>
            </w:r>
          </w:p>
        </w:tc>
        <w:tc>
          <w:tcPr>
            <w:tcW w:w="1530" w:type="dxa"/>
          </w:tcPr>
          <w:p w14:paraId="0D05B429" w14:textId="097DA02E" w:rsidR="00525B64" w:rsidRPr="00123AD7" w:rsidRDefault="00F62B58" w:rsidP="0038092C">
            <w:pPr>
              <w:rPr>
                <w:rFonts w:ascii="Arial" w:eastAsia="Calibri" w:hAnsi="Arial" w:cs="Arial"/>
                <w:sz w:val="22"/>
                <w:szCs w:val="22"/>
              </w:rPr>
            </w:pPr>
            <w:r>
              <w:rPr>
                <w:rFonts w:ascii="Arial" w:eastAsia="Calibri" w:hAnsi="Arial" w:cs="Arial"/>
                <w:sz w:val="22"/>
                <w:szCs w:val="22"/>
              </w:rPr>
              <w:t>&lt; 75 mi</w:t>
            </w:r>
            <w:r w:rsidR="00525B64" w:rsidRPr="00123AD7">
              <w:rPr>
                <w:rFonts w:ascii="Arial" w:eastAsia="Calibri" w:hAnsi="Arial" w:cs="Arial"/>
                <w:sz w:val="22"/>
                <w:szCs w:val="22"/>
              </w:rPr>
              <w:t>n</w:t>
            </w:r>
          </w:p>
        </w:tc>
      </w:tr>
      <w:tr w:rsidR="00525B64" w:rsidRPr="00123AD7" w14:paraId="29067524" w14:textId="77777777" w:rsidTr="00F62B58">
        <w:trPr>
          <w:trHeight w:val="80"/>
        </w:trPr>
        <w:tc>
          <w:tcPr>
            <w:tcW w:w="2700" w:type="dxa"/>
          </w:tcPr>
          <w:p w14:paraId="0A2FF138" w14:textId="77777777" w:rsidR="00525B64" w:rsidRPr="00123AD7" w:rsidRDefault="00525B64" w:rsidP="00787B8F">
            <w:pPr>
              <w:rPr>
                <w:rFonts w:ascii="Arial" w:eastAsia="Calibri" w:hAnsi="Arial" w:cs="Arial"/>
                <w:sz w:val="22"/>
                <w:szCs w:val="22"/>
              </w:rPr>
            </w:pPr>
          </w:p>
        </w:tc>
        <w:tc>
          <w:tcPr>
            <w:tcW w:w="2250" w:type="dxa"/>
          </w:tcPr>
          <w:p w14:paraId="6C45AB43" w14:textId="77777777" w:rsidR="00525B64" w:rsidRPr="00123AD7" w:rsidRDefault="00525B64" w:rsidP="0038092C">
            <w:pPr>
              <w:rPr>
                <w:rFonts w:ascii="Arial" w:eastAsia="Calibri" w:hAnsi="Arial" w:cs="Arial"/>
                <w:sz w:val="22"/>
                <w:szCs w:val="22"/>
              </w:rPr>
            </w:pPr>
          </w:p>
        </w:tc>
        <w:tc>
          <w:tcPr>
            <w:tcW w:w="1800" w:type="dxa"/>
          </w:tcPr>
          <w:p w14:paraId="47C812D7" w14:textId="77777777" w:rsidR="00525B64" w:rsidRPr="00123AD7" w:rsidRDefault="00525B64" w:rsidP="00787B8F">
            <w:pPr>
              <w:rPr>
                <w:rFonts w:ascii="Arial" w:eastAsia="Calibri" w:hAnsi="Arial" w:cs="Arial"/>
                <w:sz w:val="22"/>
                <w:szCs w:val="22"/>
              </w:rPr>
            </w:pPr>
            <w:r w:rsidRPr="00123AD7">
              <w:rPr>
                <w:rFonts w:ascii="Arial" w:eastAsia="Calibri" w:hAnsi="Arial" w:cs="Arial"/>
                <w:sz w:val="22"/>
                <w:szCs w:val="22"/>
              </w:rPr>
              <w:t>Final</w:t>
            </w:r>
          </w:p>
        </w:tc>
        <w:tc>
          <w:tcPr>
            <w:tcW w:w="1530" w:type="dxa"/>
          </w:tcPr>
          <w:p w14:paraId="6187925A" w14:textId="40D3695B" w:rsidR="00525B64" w:rsidRPr="00123AD7" w:rsidRDefault="00F62B58" w:rsidP="0038092C">
            <w:pPr>
              <w:rPr>
                <w:rFonts w:ascii="Arial" w:eastAsia="Calibri" w:hAnsi="Arial" w:cs="Arial"/>
                <w:sz w:val="22"/>
                <w:szCs w:val="22"/>
              </w:rPr>
            </w:pPr>
            <w:r>
              <w:rPr>
                <w:rFonts w:ascii="Arial" w:eastAsia="Calibri" w:hAnsi="Arial" w:cs="Arial"/>
                <w:sz w:val="22"/>
                <w:szCs w:val="22"/>
              </w:rPr>
              <w:t>&lt;</w:t>
            </w:r>
            <w:r w:rsidR="00525B64" w:rsidRPr="00123AD7">
              <w:rPr>
                <w:rFonts w:ascii="Arial" w:eastAsia="Calibri" w:hAnsi="Arial" w:cs="Arial"/>
                <w:sz w:val="22"/>
                <w:szCs w:val="22"/>
              </w:rPr>
              <w:t xml:space="preserve"> 120 Min</w:t>
            </w:r>
          </w:p>
        </w:tc>
      </w:tr>
      <w:tr w:rsidR="00F62B58" w:rsidRPr="00123AD7" w14:paraId="65314EE1" w14:textId="77777777" w:rsidTr="00F62B58">
        <w:trPr>
          <w:trHeight w:val="80"/>
        </w:trPr>
        <w:tc>
          <w:tcPr>
            <w:tcW w:w="2700" w:type="dxa"/>
          </w:tcPr>
          <w:p w14:paraId="4ACE4A82" w14:textId="77777777" w:rsidR="00F62B58" w:rsidRPr="00123AD7" w:rsidRDefault="00F62B58" w:rsidP="00787B8F">
            <w:pPr>
              <w:rPr>
                <w:rFonts w:ascii="Arial" w:eastAsia="Calibri" w:hAnsi="Arial" w:cs="Arial"/>
                <w:sz w:val="22"/>
                <w:szCs w:val="22"/>
              </w:rPr>
            </w:pPr>
          </w:p>
        </w:tc>
        <w:tc>
          <w:tcPr>
            <w:tcW w:w="2250" w:type="dxa"/>
          </w:tcPr>
          <w:p w14:paraId="670D45D3" w14:textId="77777777" w:rsidR="00F62B58" w:rsidRPr="00123AD7" w:rsidRDefault="00F62B58" w:rsidP="0038092C">
            <w:pPr>
              <w:rPr>
                <w:rFonts w:ascii="Arial" w:eastAsia="Calibri" w:hAnsi="Arial" w:cs="Arial"/>
                <w:sz w:val="22"/>
                <w:szCs w:val="22"/>
              </w:rPr>
            </w:pPr>
          </w:p>
        </w:tc>
        <w:tc>
          <w:tcPr>
            <w:tcW w:w="1800" w:type="dxa"/>
          </w:tcPr>
          <w:p w14:paraId="033C9F60" w14:textId="77777777" w:rsidR="00F62B58" w:rsidRPr="00123AD7" w:rsidRDefault="00F62B58" w:rsidP="00787B8F">
            <w:pPr>
              <w:rPr>
                <w:rFonts w:ascii="Arial" w:eastAsia="Calibri" w:hAnsi="Arial" w:cs="Arial"/>
                <w:sz w:val="22"/>
                <w:szCs w:val="22"/>
              </w:rPr>
            </w:pPr>
          </w:p>
        </w:tc>
        <w:tc>
          <w:tcPr>
            <w:tcW w:w="1530" w:type="dxa"/>
          </w:tcPr>
          <w:p w14:paraId="47BAD2AF" w14:textId="77777777" w:rsidR="00F62B58" w:rsidRPr="00123AD7" w:rsidRDefault="00F62B58" w:rsidP="0038092C">
            <w:pPr>
              <w:rPr>
                <w:rFonts w:ascii="Arial" w:eastAsia="Calibri" w:hAnsi="Arial" w:cs="Arial"/>
                <w:sz w:val="22"/>
                <w:szCs w:val="22"/>
              </w:rPr>
            </w:pPr>
          </w:p>
        </w:tc>
      </w:tr>
      <w:tr w:rsidR="00525B64" w:rsidRPr="00123AD7" w14:paraId="331FCF1C" w14:textId="77777777" w:rsidTr="00F62B58">
        <w:trPr>
          <w:trHeight w:val="80"/>
        </w:trPr>
        <w:tc>
          <w:tcPr>
            <w:tcW w:w="2700" w:type="dxa"/>
          </w:tcPr>
          <w:p w14:paraId="77C8B5E0" w14:textId="77777777" w:rsidR="00525B64" w:rsidRPr="00123AD7" w:rsidRDefault="00525B64" w:rsidP="00787B8F">
            <w:pPr>
              <w:rPr>
                <w:rFonts w:ascii="Arial" w:eastAsia="Calibri" w:hAnsi="Arial" w:cs="Arial"/>
                <w:sz w:val="22"/>
                <w:szCs w:val="22"/>
              </w:rPr>
            </w:pPr>
            <w:r w:rsidRPr="00123AD7">
              <w:rPr>
                <w:rFonts w:ascii="Arial" w:eastAsia="Calibri" w:hAnsi="Arial" w:cs="Arial"/>
                <w:sz w:val="22"/>
                <w:szCs w:val="22"/>
              </w:rPr>
              <w:t xml:space="preserve">Abrasion Resistance </w:t>
            </w:r>
          </w:p>
        </w:tc>
        <w:tc>
          <w:tcPr>
            <w:tcW w:w="2250" w:type="dxa"/>
          </w:tcPr>
          <w:p w14:paraId="69F63D5F" w14:textId="77777777" w:rsidR="00525B64" w:rsidRPr="00123AD7" w:rsidRDefault="00525B64" w:rsidP="0038092C">
            <w:pPr>
              <w:rPr>
                <w:rFonts w:ascii="Arial" w:eastAsia="Calibri" w:hAnsi="Arial" w:cs="Arial"/>
                <w:sz w:val="22"/>
                <w:szCs w:val="22"/>
              </w:rPr>
            </w:pPr>
            <w:r w:rsidRPr="00123AD7">
              <w:rPr>
                <w:rFonts w:ascii="Arial" w:eastAsia="Calibri" w:hAnsi="Arial" w:cs="Arial"/>
                <w:sz w:val="22"/>
                <w:szCs w:val="22"/>
              </w:rPr>
              <w:t>ASTM C1138</w:t>
            </w:r>
          </w:p>
        </w:tc>
        <w:tc>
          <w:tcPr>
            <w:tcW w:w="1800" w:type="dxa"/>
          </w:tcPr>
          <w:p w14:paraId="269D4E0A" w14:textId="77777777" w:rsidR="00525B64" w:rsidRPr="00123AD7" w:rsidRDefault="00525B64" w:rsidP="00787B8F">
            <w:pPr>
              <w:rPr>
                <w:rFonts w:ascii="Arial" w:eastAsia="Calibri" w:hAnsi="Arial" w:cs="Arial"/>
                <w:sz w:val="22"/>
                <w:szCs w:val="22"/>
              </w:rPr>
            </w:pPr>
            <w:r w:rsidRPr="00123AD7">
              <w:rPr>
                <w:rFonts w:ascii="Arial" w:eastAsia="Calibri" w:hAnsi="Arial" w:cs="Arial"/>
                <w:sz w:val="22"/>
                <w:szCs w:val="22"/>
              </w:rPr>
              <w:t>5 Cyl.28 Day</w:t>
            </w:r>
          </w:p>
        </w:tc>
        <w:tc>
          <w:tcPr>
            <w:tcW w:w="1530" w:type="dxa"/>
          </w:tcPr>
          <w:p w14:paraId="7BC79804" w14:textId="0A405D34" w:rsidR="00525B64" w:rsidRPr="00123AD7" w:rsidRDefault="00F62B58" w:rsidP="0038092C">
            <w:pPr>
              <w:rPr>
                <w:rFonts w:ascii="Arial" w:eastAsia="Calibri" w:hAnsi="Arial" w:cs="Arial"/>
                <w:sz w:val="22"/>
                <w:szCs w:val="22"/>
              </w:rPr>
            </w:pPr>
            <w:r>
              <w:rPr>
                <w:rFonts w:ascii="Arial" w:eastAsia="Calibri" w:hAnsi="Arial" w:cs="Arial"/>
                <w:sz w:val="22"/>
                <w:szCs w:val="22"/>
              </w:rPr>
              <w:t>&lt;</w:t>
            </w:r>
            <w:r w:rsidR="00525B64" w:rsidRPr="00123AD7">
              <w:rPr>
                <w:rFonts w:ascii="Arial" w:eastAsia="Calibri" w:hAnsi="Arial" w:cs="Arial"/>
                <w:sz w:val="22"/>
                <w:szCs w:val="22"/>
              </w:rPr>
              <w:t xml:space="preserve"> 3% Loss</w:t>
            </w:r>
          </w:p>
        </w:tc>
      </w:tr>
    </w:tbl>
    <w:p w14:paraId="1FC96548" w14:textId="77777777" w:rsidR="005D184F" w:rsidRPr="00123AD7" w:rsidRDefault="005D184F" w:rsidP="00787B8F">
      <w:pPr>
        <w:ind w:left="720"/>
        <w:rPr>
          <w:rFonts w:ascii="Arial" w:eastAsia="Calibri" w:hAnsi="Arial" w:cs="Arial"/>
          <w:sz w:val="22"/>
          <w:szCs w:val="22"/>
        </w:rPr>
      </w:pPr>
    </w:p>
    <w:p w14:paraId="32AD8044" w14:textId="42BB7E30" w:rsidR="005D184F" w:rsidRPr="00123AD7" w:rsidRDefault="00525B64" w:rsidP="005D184F">
      <w:pPr>
        <w:tabs>
          <w:tab w:val="left" w:pos="540"/>
          <w:tab w:val="left" w:pos="4140"/>
        </w:tabs>
        <w:ind w:left="720"/>
        <w:jc w:val="both"/>
        <w:rPr>
          <w:rFonts w:ascii="Arial" w:eastAsia="Calibri" w:hAnsi="Arial" w:cs="Arial"/>
          <w:sz w:val="22"/>
          <w:szCs w:val="22"/>
        </w:rPr>
      </w:pPr>
      <w:r w:rsidRPr="00740B50">
        <w:rPr>
          <w:rFonts w:ascii="Arial" w:eastAsia="Calibri" w:hAnsi="Arial" w:cs="Arial"/>
          <w:sz w:val="22"/>
          <w:szCs w:val="22"/>
        </w:rPr>
        <w:t xml:space="preserve">Note 2.  </w:t>
      </w:r>
      <w:r w:rsidR="005D184F" w:rsidRPr="00740B50">
        <w:rPr>
          <w:rFonts w:ascii="Arial" w:eastAsia="Calibri" w:hAnsi="Arial" w:cs="Arial"/>
          <w:sz w:val="22"/>
          <w:szCs w:val="22"/>
        </w:rPr>
        <w:t xml:space="preserve">Additional materials including chemical grouts and hydraulic cements necessary to stop infiltration and create a surface for the geopolymer lining to be applied to may be necessary and shall be </w:t>
      </w:r>
      <w:r w:rsidR="00740B50">
        <w:rPr>
          <w:rFonts w:ascii="Arial" w:eastAsia="Calibri" w:hAnsi="Arial" w:cs="Arial"/>
          <w:sz w:val="22"/>
          <w:szCs w:val="22"/>
        </w:rPr>
        <w:t>according to Article 1001</w:t>
      </w:r>
      <w:r w:rsidR="005D184F" w:rsidRPr="00123AD7">
        <w:rPr>
          <w:rFonts w:ascii="Arial" w:eastAsia="Calibri" w:hAnsi="Arial" w:cs="Arial"/>
          <w:sz w:val="22"/>
          <w:szCs w:val="22"/>
        </w:rPr>
        <w:t>.</w:t>
      </w:r>
    </w:p>
    <w:p w14:paraId="30A1D4D8" w14:textId="77777777" w:rsidR="005D184F" w:rsidRPr="00787B8F" w:rsidRDefault="005D184F" w:rsidP="005D184F">
      <w:pPr>
        <w:tabs>
          <w:tab w:val="left" w:pos="540"/>
          <w:tab w:val="left" w:pos="4140"/>
        </w:tabs>
        <w:ind w:left="720"/>
        <w:jc w:val="both"/>
        <w:rPr>
          <w:rFonts w:ascii="Arial" w:eastAsia="Calibri" w:hAnsi="Arial" w:cs="Arial"/>
          <w:sz w:val="22"/>
          <w:szCs w:val="22"/>
        </w:rPr>
      </w:pPr>
    </w:p>
    <w:p w14:paraId="6C0D35E6" w14:textId="77777777" w:rsidR="007B4B9D" w:rsidRPr="004F1F19" w:rsidRDefault="007B4B9D" w:rsidP="007B4B9D">
      <w:pPr>
        <w:autoSpaceDE w:val="0"/>
        <w:autoSpaceDN w:val="0"/>
        <w:adjustRightInd w:val="0"/>
        <w:rPr>
          <w:rFonts w:ascii="Arial-BoldMT" w:hAnsi="Arial-BoldMT" w:cs="Arial-BoldMT"/>
          <w:b/>
          <w:bCs/>
          <w:sz w:val="22"/>
          <w:szCs w:val="22"/>
        </w:rPr>
      </w:pPr>
    </w:p>
    <w:p w14:paraId="5232CA34" w14:textId="54C73006" w:rsidR="004B109F" w:rsidRPr="00915D46" w:rsidRDefault="004B109F" w:rsidP="004B109F">
      <w:pPr>
        <w:tabs>
          <w:tab w:val="left" w:pos="900"/>
        </w:tabs>
        <w:rPr>
          <w:rFonts w:ascii="Arial" w:hAnsi="Arial" w:cs="Arial"/>
          <w:sz w:val="22"/>
          <w:szCs w:val="22"/>
        </w:rPr>
      </w:pPr>
      <w:r>
        <w:rPr>
          <w:rFonts w:ascii="Arial-BoldMT" w:hAnsi="Arial-BoldMT" w:cs="Arial-BoldMT"/>
          <w:b/>
          <w:bCs/>
          <w:sz w:val="22"/>
          <w:szCs w:val="22"/>
        </w:rPr>
        <w:lastRenderedPageBreak/>
        <w:t>Construction Requirements</w:t>
      </w:r>
      <w:r w:rsidR="007B4B9D">
        <w:rPr>
          <w:rFonts w:ascii="Arial-BoldMT" w:hAnsi="Arial-BoldMT" w:cs="Arial-BoldMT"/>
          <w:b/>
          <w:bCs/>
          <w:sz w:val="22"/>
          <w:szCs w:val="22"/>
        </w:rPr>
        <w:t xml:space="preserve">. </w:t>
      </w:r>
      <w:r w:rsidRPr="00915D46">
        <w:rPr>
          <w:rFonts w:ascii="Arial" w:hAnsi="Arial" w:cs="Arial"/>
          <w:sz w:val="22"/>
          <w:szCs w:val="22"/>
        </w:rPr>
        <w:t xml:space="preserve">The </w:t>
      </w:r>
      <w:r>
        <w:rPr>
          <w:rFonts w:ascii="Arial" w:hAnsi="Arial" w:cs="Arial"/>
          <w:sz w:val="22"/>
          <w:szCs w:val="22"/>
        </w:rPr>
        <w:t>SAPL</w:t>
      </w:r>
      <w:r w:rsidRPr="00915D46">
        <w:rPr>
          <w:rFonts w:ascii="Arial" w:hAnsi="Arial" w:cs="Arial"/>
          <w:sz w:val="22"/>
          <w:szCs w:val="22"/>
        </w:rPr>
        <w:t xml:space="preserve"> shall </w:t>
      </w:r>
      <w:r>
        <w:rPr>
          <w:rFonts w:ascii="Arial" w:hAnsi="Arial" w:cs="Arial"/>
          <w:sz w:val="22"/>
          <w:szCs w:val="22"/>
        </w:rPr>
        <w:t>be spray-applied onto the existing pipe and shall conform to the interior of the original pipe, creating</w:t>
      </w:r>
      <w:r w:rsidRPr="00915D46">
        <w:rPr>
          <w:rFonts w:ascii="Arial" w:hAnsi="Arial" w:cs="Arial"/>
          <w:sz w:val="22"/>
          <w:szCs w:val="22"/>
        </w:rPr>
        <w:t xml:space="preserve"> a continuous structural concrete pipe within a pipe.</w:t>
      </w:r>
    </w:p>
    <w:p w14:paraId="3581920B" w14:textId="77777777" w:rsidR="004B109F" w:rsidRDefault="004B109F" w:rsidP="007B4B9D">
      <w:pPr>
        <w:tabs>
          <w:tab w:val="left" w:pos="900"/>
        </w:tabs>
        <w:autoSpaceDE w:val="0"/>
        <w:autoSpaceDN w:val="0"/>
        <w:adjustRightInd w:val="0"/>
        <w:rPr>
          <w:rFonts w:ascii="ArialMT" w:hAnsi="ArialMT" w:cs="ArialMT"/>
          <w:sz w:val="22"/>
          <w:szCs w:val="22"/>
        </w:rPr>
      </w:pPr>
    </w:p>
    <w:p w14:paraId="51D9A25A" w14:textId="69B1525B" w:rsidR="007B4B9D" w:rsidRDefault="007B4B9D" w:rsidP="007B4B9D">
      <w:pPr>
        <w:tabs>
          <w:tab w:val="left" w:pos="900"/>
        </w:tabs>
        <w:autoSpaceDE w:val="0"/>
        <w:autoSpaceDN w:val="0"/>
        <w:adjustRightInd w:val="0"/>
        <w:rPr>
          <w:rFonts w:ascii="ArialMT" w:hAnsi="ArialMT" w:cs="ArialMT"/>
          <w:sz w:val="22"/>
          <w:szCs w:val="22"/>
        </w:rPr>
      </w:pPr>
      <w:r>
        <w:rPr>
          <w:rFonts w:ascii="ArialMT" w:hAnsi="ArialMT" w:cs="ArialMT"/>
          <w:sz w:val="22"/>
          <w:szCs w:val="22"/>
        </w:rPr>
        <w:t xml:space="preserve">The Contractor shall submit </w:t>
      </w:r>
      <w:r w:rsidR="004B109F">
        <w:rPr>
          <w:rFonts w:ascii="ArialMT" w:hAnsi="ArialMT" w:cs="ArialMT"/>
          <w:sz w:val="22"/>
          <w:szCs w:val="22"/>
        </w:rPr>
        <w:t>the following to the Engineer</w:t>
      </w:r>
      <w:r>
        <w:rPr>
          <w:rFonts w:ascii="ArialMT" w:hAnsi="ArialMT" w:cs="ArialMT"/>
          <w:sz w:val="22"/>
          <w:szCs w:val="22"/>
        </w:rPr>
        <w:t xml:space="preserve"> at least 15 days prior to the start of work, detailing the following:</w:t>
      </w:r>
    </w:p>
    <w:p w14:paraId="253642D2" w14:textId="77777777" w:rsidR="007B4B9D" w:rsidRDefault="007B4B9D" w:rsidP="007B4B9D">
      <w:pPr>
        <w:tabs>
          <w:tab w:val="left" w:pos="900"/>
        </w:tabs>
        <w:autoSpaceDE w:val="0"/>
        <w:autoSpaceDN w:val="0"/>
        <w:adjustRightInd w:val="0"/>
        <w:rPr>
          <w:rFonts w:ascii="ArialMT" w:hAnsi="ArialMT" w:cs="ArialMT"/>
          <w:sz w:val="22"/>
          <w:szCs w:val="22"/>
        </w:rPr>
      </w:pPr>
    </w:p>
    <w:p w14:paraId="2DAE29E3" w14:textId="52B15715" w:rsidR="007B4B9D" w:rsidRDefault="007B4B9D" w:rsidP="007B4B9D">
      <w:pPr>
        <w:pStyle w:val="ListParagraph"/>
        <w:numPr>
          <w:ilvl w:val="0"/>
          <w:numId w:val="2"/>
        </w:numPr>
        <w:tabs>
          <w:tab w:val="left" w:pos="900"/>
        </w:tabs>
        <w:autoSpaceDE w:val="0"/>
        <w:autoSpaceDN w:val="0"/>
        <w:adjustRightInd w:val="0"/>
        <w:rPr>
          <w:rFonts w:ascii="ArialMT" w:hAnsi="ArialMT" w:cs="ArialMT"/>
          <w:sz w:val="22"/>
          <w:szCs w:val="22"/>
        </w:rPr>
      </w:pPr>
      <w:r>
        <w:rPr>
          <w:rFonts w:ascii="ArialMT" w:hAnsi="ArialMT" w:cs="ArialMT"/>
          <w:sz w:val="22"/>
          <w:szCs w:val="22"/>
        </w:rPr>
        <w:t xml:space="preserve">References.  A list containing at least three projects </w:t>
      </w:r>
      <w:r w:rsidR="00C5070E">
        <w:rPr>
          <w:rFonts w:ascii="ArialMT" w:hAnsi="ArialMT" w:cs="ArialMT"/>
          <w:sz w:val="22"/>
          <w:szCs w:val="22"/>
        </w:rPr>
        <w:t xml:space="preserve">with diameters exceeding 36 in. </w:t>
      </w:r>
      <w:r>
        <w:rPr>
          <w:rFonts w:ascii="ArialMT" w:hAnsi="ArialMT" w:cs="ArialMT"/>
          <w:sz w:val="22"/>
          <w:szCs w:val="22"/>
        </w:rPr>
        <w:t xml:space="preserve">completed within the last three years prior to this project’s bid date in which the Contractor performing this work has installed </w:t>
      </w:r>
      <w:r w:rsidR="00072F14">
        <w:rPr>
          <w:rFonts w:ascii="ArialMT" w:hAnsi="ArialMT" w:cs="ArialMT"/>
          <w:sz w:val="22"/>
          <w:szCs w:val="22"/>
        </w:rPr>
        <w:t>SAPL</w:t>
      </w:r>
      <w:r>
        <w:rPr>
          <w:rFonts w:ascii="ArialMT" w:hAnsi="ArialMT" w:cs="ArialMT"/>
          <w:sz w:val="22"/>
          <w:szCs w:val="22"/>
        </w:rPr>
        <w:t>.  The list of projects shall contain names and phone numbers of representatives who can verify the Contractor’s participation on those projects.</w:t>
      </w:r>
    </w:p>
    <w:p w14:paraId="0D89BAC4" w14:textId="77777777" w:rsidR="007B4B9D" w:rsidRDefault="007B4B9D" w:rsidP="007B4B9D">
      <w:pPr>
        <w:pStyle w:val="ListParagraph"/>
        <w:tabs>
          <w:tab w:val="left" w:pos="900"/>
        </w:tabs>
        <w:autoSpaceDE w:val="0"/>
        <w:autoSpaceDN w:val="0"/>
        <w:adjustRightInd w:val="0"/>
        <w:rPr>
          <w:rFonts w:ascii="ArialMT" w:hAnsi="ArialMT" w:cs="ArialMT"/>
          <w:sz w:val="22"/>
          <w:szCs w:val="22"/>
        </w:rPr>
      </w:pPr>
    </w:p>
    <w:p w14:paraId="77CEA7BF" w14:textId="366E5D9E" w:rsidR="007B4B9D" w:rsidRDefault="007B4B9D" w:rsidP="007B4B9D">
      <w:pPr>
        <w:pStyle w:val="ListParagraph"/>
        <w:numPr>
          <w:ilvl w:val="0"/>
          <w:numId w:val="2"/>
        </w:numPr>
        <w:tabs>
          <w:tab w:val="left" w:pos="900"/>
        </w:tabs>
        <w:autoSpaceDE w:val="0"/>
        <w:autoSpaceDN w:val="0"/>
        <w:adjustRightInd w:val="0"/>
        <w:rPr>
          <w:rFonts w:ascii="ArialMT" w:hAnsi="ArialMT" w:cs="ArialMT"/>
          <w:sz w:val="22"/>
          <w:szCs w:val="22"/>
        </w:rPr>
      </w:pPr>
      <w:r>
        <w:rPr>
          <w:rFonts w:ascii="ArialMT" w:hAnsi="ArialMT" w:cs="ArialMT"/>
          <w:sz w:val="22"/>
          <w:szCs w:val="22"/>
        </w:rPr>
        <w:t xml:space="preserve">Experience.  Name and experience record of the </w:t>
      </w:r>
      <w:r w:rsidR="00072F14">
        <w:rPr>
          <w:rFonts w:ascii="ArialMT" w:hAnsi="ArialMT" w:cs="ArialMT"/>
          <w:sz w:val="22"/>
          <w:szCs w:val="22"/>
        </w:rPr>
        <w:t>SAPL</w:t>
      </w:r>
      <w:r>
        <w:rPr>
          <w:rFonts w:ascii="ArialMT" w:hAnsi="ArialMT" w:cs="ArialMT"/>
          <w:sz w:val="22"/>
          <w:szCs w:val="22"/>
        </w:rPr>
        <w:t xml:space="preserve"> supervisor</w:t>
      </w:r>
    </w:p>
    <w:p w14:paraId="4E065394" w14:textId="77777777" w:rsidR="007B4B9D" w:rsidRPr="00D71F35" w:rsidRDefault="007B4B9D" w:rsidP="007B4B9D">
      <w:pPr>
        <w:tabs>
          <w:tab w:val="left" w:pos="900"/>
        </w:tabs>
        <w:autoSpaceDE w:val="0"/>
        <w:autoSpaceDN w:val="0"/>
        <w:adjustRightInd w:val="0"/>
        <w:rPr>
          <w:rFonts w:ascii="ArialMT" w:hAnsi="ArialMT" w:cs="ArialMT"/>
          <w:sz w:val="22"/>
          <w:szCs w:val="22"/>
        </w:rPr>
      </w:pPr>
    </w:p>
    <w:p w14:paraId="63C14515" w14:textId="7EFE1A19" w:rsidR="007B4B9D" w:rsidRDefault="00072F14" w:rsidP="007B4B9D">
      <w:pPr>
        <w:pStyle w:val="ListParagraph"/>
        <w:numPr>
          <w:ilvl w:val="0"/>
          <w:numId w:val="2"/>
        </w:numPr>
        <w:tabs>
          <w:tab w:val="left" w:pos="900"/>
        </w:tabs>
        <w:autoSpaceDE w:val="0"/>
        <w:autoSpaceDN w:val="0"/>
        <w:adjustRightInd w:val="0"/>
        <w:rPr>
          <w:rFonts w:ascii="ArialMT" w:hAnsi="ArialMT" w:cs="ArialMT"/>
          <w:sz w:val="22"/>
          <w:szCs w:val="22"/>
        </w:rPr>
      </w:pPr>
      <w:r>
        <w:rPr>
          <w:rFonts w:ascii="ArialMT" w:hAnsi="ArialMT" w:cs="ArialMT"/>
          <w:sz w:val="22"/>
          <w:szCs w:val="22"/>
        </w:rPr>
        <w:t>SAPL</w:t>
      </w:r>
      <w:r w:rsidR="007B4B9D">
        <w:rPr>
          <w:rFonts w:ascii="ArialMT" w:hAnsi="ArialMT" w:cs="ArialMT"/>
          <w:sz w:val="22"/>
          <w:szCs w:val="22"/>
        </w:rPr>
        <w:t xml:space="preserve"> materials.  Manufacturer’s published literature for the proposed </w:t>
      </w:r>
      <w:r w:rsidR="001C7B57">
        <w:rPr>
          <w:rFonts w:ascii="ArialMT" w:hAnsi="ArialMT" w:cs="ArialMT"/>
          <w:sz w:val="22"/>
          <w:szCs w:val="22"/>
        </w:rPr>
        <w:t>SAPL</w:t>
      </w:r>
      <w:r w:rsidR="007B4B9D">
        <w:rPr>
          <w:rFonts w:ascii="ArialMT" w:hAnsi="ArialMT" w:cs="ArialMT"/>
          <w:sz w:val="22"/>
          <w:szCs w:val="22"/>
        </w:rPr>
        <w:t>.</w:t>
      </w:r>
    </w:p>
    <w:p w14:paraId="08841B30" w14:textId="77777777" w:rsidR="007B4B9D" w:rsidRPr="00D71F35" w:rsidRDefault="007B4B9D" w:rsidP="007B4B9D">
      <w:pPr>
        <w:tabs>
          <w:tab w:val="left" w:pos="900"/>
        </w:tabs>
        <w:autoSpaceDE w:val="0"/>
        <w:autoSpaceDN w:val="0"/>
        <w:adjustRightInd w:val="0"/>
        <w:rPr>
          <w:rFonts w:ascii="ArialMT" w:hAnsi="ArialMT" w:cs="ArialMT"/>
          <w:sz w:val="22"/>
          <w:szCs w:val="22"/>
        </w:rPr>
      </w:pPr>
    </w:p>
    <w:p w14:paraId="4F13AAC5" w14:textId="7708FFDC" w:rsidR="007B4B9D" w:rsidRDefault="007B4B9D" w:rsidP="007B4B9D">
      <w:pPr>
        <w:pStyle w:val="ListParagraph"/>
        <w:numPr>
          <w:ilvl w:val="0"/>
          <w:numId w:val="2"/>
        </w:numPr>
        <w:tabs>
          <w:tab w:val="left" w:pos="900"/>
        </w:tabs>
        <w:autoSpaceDE w:val="0"/>
        <w:autoSpaceDN w:val="0"/>
        <w:adjustRightInd w:val="0"/>
        <w:rPr>
          <w:rFonts w:ascii="ArialMT" w:hAnsi="ArialMT" w:cs="ArialMT"/>
          <w:sz w:val="22"/>
          <w:szCs w:val="22"/>
        </w:rPr>
      </w:pPr>
      <w:r>
        <w:rPr>
          <w:rFonts w:ascii="ArialMT" w:hAnsi="ArialMT" w:cs="ArialMT"/>
          <w:sz w:val="22"/>
          <w:szCs w:val="22"/>
        </w:rPr>
        <w:t>Installation Procedure.  P</w:t>
      </w:r>
      <w:r w:rsidRPr="00126587">
        <w:rPr>
          <w:rFonts w:ascii="ArialMT" w:hAnsi="ArialMT" w:cs="ArialMT"/>
          <w:sz w:val="22"/>
          <w:szCs w:val="22"/>
        </w:rPr>
        <w:t xml:space="preserve">roposed </w:t>
      </w:r>
      <w:r>
        <w:rPr>
          <w:rFonts w:ascii="ArialMT" w:hAnsi="ArialMT" w:cs="ArialMT"/>
          <w:sz w:val="22"/>
          <w:szCs w:val="22"/>
        </w:rPr>
        <w:t xml:space="preserve">methods of </w:t>
      </w:r>
      <w:r w:rsidR="00881EBD">
        <w:rPr>
          <w:rFonts w:ascii="ArialMT" w:hAnsi="ArialMT" w:cs="ArialMT"/>
          <w:sz w:val="22"/>
          <w:szCs w:val="22"/>
        </w:rPr>
        <w:t xml:space="preserve">water diversion, </w:t>
      </w:r>
      <w:r w:rsidRPr="00126587">
        <w:rPr>
          <w:rFonts w:ascii="ArialMT" w:hAnsi="ArialMT" w:cs="ArialMT"/>
          <w:sz w:val="22"/>
          <w:szCs w:val="22"/>
        </w:rPr>
        <w:t xml:space="preserve">cleaning and preparation of the existing culvert, setup locations for </w:t>
      </w:r>
      <w:r>
        <w:rPr>
          <w:rFonts w:ascii="ArialMT" w:hAnsi="ArialMT" w:cs="ArialMT"/>
          <w:sz w:val="22"/>
          <w:szCs w:val="22"/>
        </w:rPr>
        <w:t>required equipment</w:t>
      </w:r>
      <w:r w:rsidRPr="00126587">
        <w:rPr>
          <w:rFonts w:ascii="ArialMT" w:hAnsi="ArialMT" w:cs="ArialMT"/>
          <w:sz w:val="22"/>
          <w:szCs w:val="22"/>
        </w:rPr>
        <w:t>, testing and inspection methods, and final clean-up operations.</w:t>
      </w:r>
      <w:r>
        <w:rPr>
          <w:rFonts w:ascii="ArialMT" w:hAnsi="ArialMT" w:cs="ArialMT"/>
          <w:sz w:val="22"/>
          <w:szCs w:val="22"/>
        </w:rPr>
        <w:t xml:space="preserve">  Quality control procedures for conformance with applicable water testing and stormwater management requirements.  </w:t>
      </w:r>
    </w:p>
    <w:p w14:paraId="6E0D5388" w14:textId="77777777" w:rsidR="007B4B9D" w:rsidRPr="007B4B9D" w:rsidRDefault="007B4B9D" w:rsidP="007B4B9D">
      <w:pPr>
        <w:pStyle w:val="ListParagraph"/>
        <w:rPr>
          <w:rFonts w:ascii="ArialMT" w:hAnsi="ArialMT" w:cs="ArialMT"/>
          <w:sz w:val="22"/>
          <w:szCs w:val="22"/>
        </w:rPr>
      </w:pPr>
    </w:p>
    <w:p w14:paraId="75A7E44B" w14:textId="02C285CA" w:rsidR="007B4B9D" w:rsidRDefault="007B4B9D" w:rsidP="007B4B9D">
      <w:pPr>
        <w:autoSpaceDE w:val="0"/>
        <w:autoSpaceDN w:val="0"/>
        <w:adjustRightInd w:val="0"/>
        <w:rPr>
          <w:rFonts w:ascii="ArialMT" w:hAnsi="ArialMT" w:cs="ArialMT"/>
          <w:sz w:val="22"/>
          <w:szCs w:val="22"/>
        </w:rPr>
      </w:pPr>
      <w:r>
        <w:rPr>
          <w:rFonts w:ascii="ArialMT" w:hAnsi="ArialMT" w:cs="ArialMT"/>
          <w:sz w:val="22"/>
          <w:szCs w:val="22"/>
        </w:rPr>
        <w:t>The Contractor shall submit a design report</w:t>
      </w:r>
      <w:r w:rsidR="001C3C65">
        <w:rPr>
          <w:rFonts w:ascii="ArialMT" w:hAnsi="ArialMT" w:cs="ArialMT"/>
          <w:sz w:val="22"/>
          <w:szCs w:val="22"/>
        </w:rPr>
        <w:t xml:space="preserve"> for each installation</w:t>
      </w:r>
      <w:r w:rsidR="00072F14">
        <w:rPr>
          <w:rFonts w:ascii="ArialMT" w:hAnsi="ArialMT" w:cs="ArialMT"/>
          <w:sz w:val="22"/>
          <w:szCs w:val="22"/>
        </w:rPr>
        <w:t>, sealed by an Illinois Licensed Structural Engineer</w:t>
      </w:r>
      <w:r w:rsidR="00793611">
        <w:rPr>
          <w:rFonts w:ascii="ArialMT" w:hAnsi="ArialMT" w:cs="ArialMT"/>
          <w:sz w:val="22"/>
          <w:szCs w:val="22"/>
        </w:rPr>
        <w:t>,</w:t>
      </w:r>
      <w:r>
        <w:rPr>
          <w:rFonts w:ascii="ArialMT" w:hAnsi="ArialMT" w:cs="ArialMT"/>
          <w:sz w:val="22"/>
          <w:szCs w:val="22"/>
        </w:rPr>
        <w:t xml:space="preserve"> prior to the installation of the </w:t>
      </w:r>
      <w:r w:rsidR="00072F14">
        <w:rPr>
          <w:rFonts w:ascii="ArialMT" w:hAnsi="ArialMT" w:cs="ArialMT"/>
          <w:sz w:val="22"/>
          <w:szCs w:val="22"/>
        </w:rPr>
        <w:t>SAPL</w:t>
      </w:r>
      <w:r>
        <w:rPr>
          <w:rFonts w:ascii="ArialMT" w:hAnsi="ArialMT" w:cs="ArialMT"/>
          <w:sz w:val="22"/>
          <w:szCs w:val="22"/>
        </w:rPr>
        <w:t>.  Prior to completion of the design report, the Contractor shall clean and inspect the existing pipe as described in the work plan. The Contractor shall provide a recording of the inspection to the Engineer. Authorization from the Engineer shall be requested to clear any</w:t>
      </w:r>
      <w:r>
        <w:rPr>
          <w:rFonts w:ascii="Arial-BoldMT" w:hAnsi="Arial-BoldMT" w:cs="Arial-BoldMT"/>
          <w:b/>
          <w:bCs/>
          <w:sz w:val="22"/>
          <w:szCs w:val="22"/>
        </w:rPr>
        <w:t xml:space="preserve"> </w:t>
      </w:r>
      <w:r>
        <w:rPr>
          <w:rFonts w:ascii="ArialMT" w:hAnsi="ArialMT" w:cs="ArialMT"/>
          <w:sz w:val="22"/>
          <w:szCs w:val="22"/>
        </w:rPr>
        <w:t xml:space="preserve">obstructions not able to be removed by conventional sewer cleaning equipment.  The Contractor shall verify dimensions of the existing pipe. </w:t>
      </w:r>
    </w:p>
    <w:p w14:paraId="44EE0AB4" w14:textId="77777777" w:rsidR="007B4B9D" w:rsidRDefault="007B4B9D" w:rsidP="007B4B9D">
      <w:pPr>
        <w:autoSpaceDE w:val="0"/>
        <w:autoSpaceDN w:val="0"/>
        <w:adjustRightInd w:val="0"/>
        <w:rPr>
          <w:rFonts w:ascii="ArialMT" w:hAnsi="ArialMT" w:cs="ArialMT"/>
          <w:sz w:val="22"/>
          <w:szCs w:val="22"/>
        </w:rPr>
      </w:pPr>
    </w:p>
    <w:p w14:paraId="753B681B" w14:textId="2E07E939" w:rsidR="008B4254" w:rsidRDefault="008B4254" w:rsidP="007B4B9D">
      <w:pPr>
        <w:autoSpaceDE w:val="0"/>
        <w:autoSpaceDN w:val="0"/>
        <w:adjustRightInd w:val="0"/>
        <w:rPr>
          <w:rFonts w:ascii="ArialMT" w:hAnsi="ArialMT" w:cs="ArialMT"/>
          <w:sz w:val="22"/>
          <w:szCs w:val="22"/>
        </w:rPr>
      </w:pPr>
      <w:bookmarkStart w:id="0" w:name="_Hlk68162192"/>
      <w:r>
        <w:rPr>
          <w:rFonts w:ascii="ArialMT" w:hAnsi="ArialMT" w:cs="ArialMT"/>
          <w:sz w:val="22"/>
          <w:szCs w:val="22"/>
        </w:rPr>
        <w:t xml:space="preserve">The </w:t>
      </w:r>
      <w:r w:rsidR="001C3C65">
        <w:rPr>
          <w:rFonts w:ascii="ArialMT" w:hAnsi="ArialMT" w:cs="ArialMT"/>
          <w:sz w:val="22"/>
          <w:szCs w:val="22"/>
        </w:rPr>
        <w:t xml:space="preserve">design </w:t>
      </w:r>
      <w:r>
        <w:rPr>
          <w:rFonts w:ascii="ArialMT" w:hAnsi="ArialMT" w:cs="ArialMT"/>
          <w:sz w:val="22"/>
          <w:szCs w:val="22"/>
        </w:rPr>
        <w:t>report shall include:</w:t>
      </w:r>
    </w:p>
    <w:p w14:paraId="77118D3B" w14:textId="77777777" w:rsidR="008B4254" w:rsidRDefault="008B4254" w:rsidP="007B4B9D">
      <w:pPr>
        <w:autoSpaceDE w:val="0"/>
        <w:autoSpaceDN w:val="0"/>
        <w:adjustRightInd w:val="0"/>
        <w:rPr>
          <w:rFonts w:ascii="ArialMT" w:hAnsi="ArialMT" w:cs="ArialMT"/>
          <w:sz w:val="22"/>
          <w:szCs w:val="22"/>
        </w:rPr>
      </w:pPr>
    </w:p>
    <w:p w14:paraId="5DF4C399" w14:textId="77777777" w:rsidR="008B4254" w:rsidRDefault="008B4254" w:rsidP="008B4254">
      <w:pPr>
        <w:pStyle w:val="ListParagraph"/>
        <w:numPr>
          <w:ilvl w:val="0"/>
          <w:numId w:val="3"/>
        </w:numPr>
        <w:autoSpaceDE w:val="0"/>
        <w:autoSpaceDN w:val="0"/>
        <w:adjustRightInd w:val="0"/>
        <w:rPr>
          <w:rFonts w:ascii="ArialMT" w:hAnsi="ArialMT" w:cs="ArialMT"/>
          <w:sz w:val="22"/>
          <w:szCs w:val="22"/>
        </w:rPr>
      </w:pPr>
      <w:r>
        <w:rPr>
          <w:rFonts w:ascii="ArialMT" w:hAnsi="ArialMT" w:cs="ArialMT"/>
          <w:sz w:val="22"/>
          <w:szCs w:val="22"/>
        </w:rPr>
        <w:t>T</w:t>
      </w:r>
      <w:r w:rsidRPr="008B4254">
        <w:rPr>
          <w:rFonts w:ascii="ArialMT" w:hAnsi="ArialMT" w:cs="ArialMT"/>
          <w:sz w:val="22"/>
          <w:szCs w:val="22"/>
        </w:rPr>
        <w:t xml:space="preserve">he anticipated coverage and volume of repair mortar.  </w:t>
      </w:r>
    </w:p>
    <w:p w14:paraId="43A01C77" w14:textId="77777777" w:rsidR="008B4254" w:rsidRDefault="008B4254" w:rsidP="008B4254">
      <w:pPr>
        <w:pStyle w:val="ListParagraph"/>
        <w:autoSpaceDE w:val="0"/>
        <w:autoSpaceDN w:val="0"/>
        <w:adjustRightInd w:val="0"/>
        <w:rPr>
          <w:rFonts w:ascii="ArialMT" w:hAnsi="ArialMT" w:cs="ArialMT"/>
          <w:sz w:val="22"/>
          <w:szCs w:val="22"/>
        </w:rPr>
      </w:pPr>
    </w:p>
    <w:p w14:paraId="2A5FFB7D" w14:textId="0AB7B8D1" w:rsidR="008B4254" w:rsidRDefault="008B4254" w:rsidP="008B4254">
      <w:pPr>
        <w:pStyle w:val="ListParagraph"/>
        <w:numPr>
          <w:ilvl w:val="0"/>
          <w:numId w:val="3"/>
        </w:numPr>
        <w:autoSpaceDE w:val="0"/>
        <w:autoSpaceDN w:val="0"/>
        <w:adjustRightInd w:val="0"/>
        <w:rPr>
          <w:rFonts w:ascii="ArialMT" w:hAnsi="ArialMT" w:cs="ArialMT"/>
          <w:sz w:val="22"/>
          <w:szCs w:val="22"/>
        </w:rPr>
      </w:pPr>
      <w:r>
        <w:rPr>
          <w:rFonts w:ascii="ArialMT" w:hAnsi="ArialMT" w:cs="ArialMT"/>
          <w:sz w:val="22"/>
          <w:szCs w:val="22"/>
        </w:rPr>
        <w:t xml:space="preserve">The </w:t>
      </w:r>
      <w:r w:rsidRPr="008B4254">
        <w:rPr>
          <w:rFonts w:ascii="ArialMT" w:hAnsi="ArialMT" w:cs="ArialMT"/>
          <w:sz w:val="22"/>
          <w:szCs w:val="22"/>
        </w:rPr>
        <w:t>location and characteristics of cavities around the existing structure,</w:t>
      </w:r>
      <w:r>
        <w:rPr>
          <w:rFonts w:ascii="ArialMT" w:hAnsi="ArialMT" w:cs="ArialMT"/>
          <w:sz w:val="22"/>
          <w:szCs w:val="22"/>
        </w:rPr>
        <w:t xml:space="preserve"> and</w:t>
      </w:r>
      <w:r w:rsidRPr="008B4254">
        <w:rPr>
          <w:rFonts w:ascii="ArialMT" w:hAnsi="ArialMT" w:cs="ArialMT"/>
          <w:sz w:val="22"/>
          <w:szCs w:val="22"/>
        </w:rPr>
        <w:t xml:space="preserve"> the location and quantity of any additional materials required, such as </w:t>
      </w:r>
      <w:r w:rsidR="00072F14">
        <w:rPr>
          <w:rFonts w:ascii="ArialMT" w:hAnsi="ArialMT" w:cs="ArialMT"/>
          <w:sz w:val="22"/>
          <w:szCs w:val="22"/>
        </w:rPr>
        <w:t>aggregate</w:t>
      </w:r>
      <w:r w:rsidRPr="008B4254">
        <w:rPr>
          <w:rFonts w:ascii="ArialMT" w:hAnsi="ArialMT" w:cs="ArialMT"/>
          <w:sz w:val="22"/>
          <w:szCs w:val="22"/>
        </w:rPr>
        <w:t xml:space="preserve"> or flowable backfill</w:t>
      </w:r>
      <w:r>
        <w:rPr>
          <w:rFonts w:ascii="ArialMT" w:hAnsi="ArialMT" w:cs="ArialMT"/>
          <w:sz w:val="22"/>
          <w:szCs w:val="22"/>
        </w:rPr>
        <w:t>,</w:t>
      </w:r>
      <w:r w:rsidRPr="008B4254">
        <w:rPr>
          <w:rFonts w:ascii="ArialMT" w:hAnsi="ArialMT" w:cs="ArialMT"/>
          <w:sz w:val="22"/>
          <w:szCs w:val="22"/>
        </w:rPr>
        <w:t xml:space="preserve"> to fill </w:t>
      </w:r>
      <w:r>
        <w:rPr>
          <w:rFonts w:ascii="ArialMT" w:hAnsi="ArialMT" w:cs="ArialMT"/>
          <w:sz w:val="22"/>
          <w:szCs w:val="22"/>
        </w:rPr>
        <w:t xml:space="preserve">these </w:t>
      </w:r>
      <w:r w:rsidRPr="008B4254">
        <w:rPr>
          <w:rFonts w:ascii="ArialMT" w:hAnsi="ArialMT" w:cs="ArialMT"/>
          <w:sz w:val="22"/>
          <w:szCs w:val="22"/>
        </w:rPr>
        <w:t>cavities</w:t>
      </w:r>
      <w:r w:rsidR="005A3B9A">
        <w:rPr>
          <w:rFonts w:ascii="ArialMT" w:hAnsi="ArialMT" w:cs="ArialMT"/>
          <w:sz w:val="22"/>
          <w:szCs w:val="22"/>
        </w:rPr>
        <w:t>.</w:t>
      </w:r>
    </w:p>
    <w:p w14:paraId="3F3FBD5B" w14:textId="77777777" w:rsidR="008B4254" w:rsidRPr="008B4254" w:rsidRDefault="008B4254" w:rsidP="008B4254">
      <w:pPr>
        <w:pStyle w:val="ListParagraph"/>
        <w:rPr>
          <w:rFonts w:ascii="ArialMT" w:hAnsi="ArialMT" w:cs="ArialMT"/>
          <w:sz w:val="22"/>
          <w:szCs w:val="22"/>
        </w:rPr>
      </w:pPr>
    </w:p>
    <w:p w14:paraId="6F2A838E" w14:textId="77777777" w:rsidR="008B4254" w:rsidRDefault="008B4254" w:rsidP="008B4254">
      <w:pPr>
        <w:pStyle w:val="ListParagraph"/>
        <w:numPr>
          <w:ilvl w:val="0"/>
          <w:numId w:val="3"/>
        </w:numPr>
        <w:autoSpaceDE w:val="0"/>
        <w:autoSpaceDN w:val="0"/>
        <w:adjustRightInd w:val="0"/>
        <w:rPr>
          <w:rFonts w:ascii="ArialMT" w:hAnsi="ArialMT" w:cs="ArialMT"/>
          <w:sz w:val="22"/>
          <w:szCs w:val="22"/>
        </w:rPr>
      </w:pPr>
      <w:r>
        <w:rPr>
          <w:rFonts w:ascii="ArialMT" w:hAnsi="ArialMT" w:cs="ArialMT"/>
          <w:sz w:val="22"/>
          <w:szCs w:val="22"/>
        </w:rPr>
        <w:t>T</w:t>
      </w:r>
      <w:r w:rsidRPr="008B4254">
        <w:rPr>
          <w:rFonts w:ascii="ArialMT" w:hAnsi="ArialMT" w:cs="ArialMT"/>
          <w:sz w:val="22"/>
          <w:szCs w:val="22"/>
        </w:rPr>
        <w:t xml:space="preserve">he location of any deformities such as jagged edges that may impact the liner installation or its function, and a plan to correct the deformities.  </w:t>
      </w:r>
    </w:p>
    <w:p w14:paraId="0A1EC910" w14:textId="77777777" w:rsidR="008B4254" w:rsidRPr="008B4254" w:rsidRDefault="008B4254" w:rsidP="008B4254">
      <w:pPr>
        <w:pStyle w:val="ListParagraph"/>
        <w:rPr>
          <w:rFonts w:ascii="ArialMT" w:hAnsi="ArialMT" w:cs="ArialMT"/>
          <w:sz w:val="22"/>
          <w:szCs w:val="22"/>
        </w:rPr>
      </w:pPr>
    </w:p>
    <w:p w14:paraId="6A250BAF" w14:textId="77777777" w:rsidR="008B4254" w:rsidRDefault="008B4254" w:rsidP="008B4254">
      <w:pPr>
        <w:pStyle w:val="ListParagraph"/>
        <w:numPr>
          <w:ilvl w:val="0"/>
          <w:numId w:val="3"/>
        </w:numPr>
        <w:autoSpaceDE w:val="0"/>
        <w:autoSpaceDN w:val="0"/>
        <w:adjustRightInd w:val="0"/>
        <w:rPr>
          <w:rFonts w:ascii="ArialMT" w:hAnsi="ArialMT" w:cs="ArialMT"/>
          <w:sz w:val="22"/>
          <w:szCs w:val="22"/>
        </w:rPr>
      </w:pPr>
      <w:r>
        <w:rPr>
          <w:rFonts w:ascii="ArialMT" w:hAnsi="ArialMT" w:cs="ArialMT"/>
          <w:sz w:val="22"/>
          <w:szCs w:val="22"/>
        </w:rPr>
        <w:t>A log of the existing span and rise per every 5 ft. (2 m) of existing structure length.  The thickness of the installed liner will be verified against these dimensions.</w:t>
      </w:r>
    </w:p>
    <w:p w14:paraId="2A3E37F4" w14:textId="77777777" w:rsidR="008B4254" w:rsidRPr="008B4254" w:rsidRDefault="008B4254" w:rsidP="008B4254">
      <w:pPr>
        <w:pStyle w:val="ListParagraph"/>
        <w:rPr>
          <w:rFonts w:ascii="ArialMT" w:hAnsi="ArialMT" w:cs="ArialMT"/>
          <w:sz w:val="22"/>
          <w:szCs w:val="22"/>
        </w:rPr>
      </w:pPr>
    </w:p>
    <w:p w14:paraId="258B8406" w14:textId="79E39C06" w:rsidR="001B0AC7" w:rsidRDefault="008B4254" w:rsidP="008B4254">
      <w:pPr>
        <w:pStyle w:val="ListParagraph"/>
        <w:numPr>
          <w:ilvl w:val="0"/>
          <w:numId w:val="3"/>
        </w:numPr>
        <w:autoSpaceDE w:val="0"/>
        <w:autoSpaceDN w:val="0"/>
        <w:adjustRightInd w:val="0"/>
        <w:rPr>
          <w:rFonts w:ascii="ArialMT" w:hAnsi="ArialMT" w:cs="ArialMT"/>
          <w:sz w:val="22"/>
          <w:szCs w:val="22"/>
        </w:rPr>
      </w:pPr>
      <w:r>
        <w:rPr>
          <w:rFonts w:ascii="ArialMT" w:hAnsi="ArialMT" w:cs="ArialMT"/>
          <w:sz w:val="22"/>
          <w:szCs w:val="22"/>
        </w:rPr>
        <w:t>D</w:t>
      </w:r>
      <w:r w:rsidR="007B4B9D" w:rsidRPr="008B4254">
        <w:rPr>
          <w:rFonts w:ascii="ArialMT" w:hAnsi="ArialMT" w:cs="ArialMT"/>
          <w:sz w:val="22"/>
          <w:szCs w:val="22"/>
        </w:rPr>
        <w:t>esign</w:t>
      </w:r>
      <w:r w:rsidR="007B4B9D" w:rsidRPr="008B4254">
        <w:rPr>
          <w:rFonts w:ascii="Arial-BoldMT" w:hAnsi="Arial-BoldMT" w:cs="Arial-BoldMT"/>
          <w:b/>
          <w:bCs/>
          <w:sz w:val="22"/>
          <w:szCs w:val="22"/>
        </w:rPr>
        <w:t xml:space="preserve"> </w:t>
      </w:r>
      <w:r w:rsidR="007B4B9D" w:rsidRPr="008B4254">
        <w:rPr>
          <w:rFonts w:ascii="ArialMT" w:hAnsi="ArialMT" w:cs="ArialMT"/>
          <w:sz w:val="22"/>
          <w:szCs w:val="22"/>
        </w:rPr>
        <w:t xml:space="preserve">calculations and </w:t>
      </w:r>
      <w:r>
        <w:rPr>
          <w:rFonts w:ascii="ArialMT" w:hAnsi="ArialMT" w:cs="ArialMT"/>
          <w:sz w:val="22"/>
          <w:szCs w:val="22"/>
        </w:rPr>
        <w:t>required</w:t>
      </w:r>
      <w:r w:rsidR="007B4B9D" w:rsidRPr="008B4254">
        <w:rPr>
          <w:rFonts w:ascii="ArialMT" w:hAnsi="ArialMT" w:cs="ArialMT"/>
          <w:sz w:val="22"/>
          <w:szCs w:val="22"/>
        </w:rPr>
        <w:t xml:space="preserve"> wall thickness</w:t>
      </w:r>
      <w:r>
        <w:rPr>
          <w:rFonts w:ascii="ArialMT" w:hAnsi="ArialMT" w:cs="ArialMT"/>
          <w:sz w:val="22"/>
          <w:szCs w:val="22"/>
        </w:rPr>
        <w:t>es</w:t>
      </w:r>
      <w:r w:rsidR="007B4B9D" w:rsidRPr="008B4254">
        <w:rPr>
          <w:rFonts w:ascii="ArialMT" w:hAnsi="ArialMT" w:cs="ArialMT"/>
          <w:sz w:val="22"/>
          <w:szCs w:val="22"/>
        </w:rPr>
        <w:t xml:space="preserve"> of the </w:t>
      </w:r>
      <w:r w:rsidR="00072F14">
        <w:rPr>
          <w:rFonts w:ascii="ArialMT" w:hAnsi="ArialMT" w:cs="ArialMT"/>
          <w:sz w:val="22"/>
          <w:szCs w:val="22"/>
        </w:rPr>
        <w:t>SAPL</w:t>
      </w:r>
      <w:r w:rsidR="007B4B9D" w:rsidRPr="008B4254">
        <w:rPr>
          <w:rFonts w:ascii="ArialMT" w:hAnsi="ArialMT" w:cs="ArialMT"/>
          <w:sz w:val="22"/>
          <w:szCs w:val="22"/>
        </w:rPr>
        <w:t>. The wall thickness shall be</w:t>
      </w:r>
      <w:r w:rsidR="007B4B9D" w:rsidRPr="008B4254">
        <w:rPr>
          <w:rFonts w:ascii="Arial-BoldMT" w:hAnsi="Arial-BoldMT" w:cs="Arial-BoldMT"/>
          <w:b/>
          <w:bCs/>
          <w:sz w:val="22"/>
          <w:szCs w:val="22"/>
        </w:rPr>
        <w:t xml:space="preserve"> </w:t>
      </w:r>
      <w:r w:rsidR="007B4B9D" w:rsidRPr="008B4254">
        <w:rPr>
          <w:rFonts w:ascii="ArialMT" w:hAnsi="ArialMT" w:cs="ArialMT"/>
          <w:sz w:val="22"/>
          <w:szCs w:val="22"/>
        </w:rPr>
        <w:t>calculated using methodology</w:t>
      </w:r>
      <w:r w:rsidR="00C5070E">
        <w:rPr>
          <w:rFonts w:ascii="ArialMT" w:hAnsi="ArialMT" w:cs="ArialMT"/>
          <w:sz w:val="22"/>
          <w:szCs w:val="22"/>
        </w:rPr>
        <w:t xml:space="preserve"> </w:t>
      </w:r>
      <w:r w:rsidR="001C3C65">
        <w:rPr>
          <w:rFonts w:ascii="ArialMT" w:hAnsi="ArialMT" w:cs="ArialMT"/>
          <w:sz w:val="22"/>
          <w:szCs w:val="22"/>
        </w:rPr>
        <w:t xml:space="preserve">in industry literature such as the document Testing and Modeling Analysis of Geopolymer Pipe-lining Technology for Sewer &amp; Stormwater Rehabilitation (approved by Water Resources Council). </w:t>
      </w:r>
      <w:r w:rsidR="001C3C65" w:rsidRPr="008B4254">
        <w:rPr>
          <w:rFonts w:ascii="ArialMT" w:hAnsi="ArialMT" w:cs="ArialMT"/>
          <w:sz w:val="22"/>
          <w:szCs w:val="22"/>
        </w:rPr>
        <w:t xml:space="preserve"> </w:t>
      </w:r>
      <w:r w:rsidR="001C3C65">
        <w:rPr>
          <w:rFonts w:ascii="ArialMT" w:hAnsi="ArialMT" w:cs="ArialMT"/>
          <w:sz w:val="22"/>
          <w:szCs w:val="22"/>
        </w:rPr>
        <w:t xml:space="preserve">The design loads shall be as per the AASHTO LRFD Bridge Design Specifications.  </w:t>
      </w:r>
      <w:r w:rsidRPr="008B4254">
        <w:rPr>
          <w:rFonts w:ascii="ArialMT" w:hAnsi="ArialMT" w:cs="ArialMT"/>
          <w:sz w:val="22"/>
          <w:szCs w:val="22"/>
        </w:rPr>
        <w:t xml:space="preserve">The proposed </w:t>
      </w:r>
      <w:r w:rsidR="00881EBD">
        <w:rPr>
          <w:rFonts w:ascii="ArialMT" w:hAnsi="ArialMT" w:cs="ArialMT"/>
          <w:sz w:val="22"/>
          <w:szCs w:val="22"/>
        </w:rPr>
        <w:t>SAPL</w:t>
      </w:r>
      <w:r w:rsidRPr="008B4254">
        <w:rPr>
          <w:rFonts w:ascii="ArialMT" w:hAnsi="ArialMT" w:cs="ArialMT"/>
          <w:sz w:val="22"/>
          <w:szCs w:val="22"/>
        </w:rPr>
        <w:t xml:space="preserve"> is intended to have a 50-year design life</w:t>
      </w:r>
      <w:r w:rsidR="00072F14">
        <w:rPr>
          <w:rFonts w:ascii="ArialMT" w:hAnsi="ArialMT" w:cs="ArialMT"/>
          <w:sz w:val="22"/>
          <w:szCs w:val="22"/>
        </w:rPr>
        <w:t xml:space="preserve">.  </w:t>
      </w:r>
      <w:r w:rsidR="007B4B9D" w:rsidRPr="008B4254">
        <w:rPr>
          <w:rFonts w:ascii="ArialMT" w:hAnsi="ArialMT" w:cs="ArialMT"/>
          <w:sz w:val="22"/>
          <w:szCs w:val="22"/>
        </w:rPr>
        <w:t>The existing pipe shall</w:t>
      </w:r>
      <w:r w:rsidR="007B4B9D" w:rsidRPr="008B4254">
        <w:rPr>
          <w:rFonts w:ascii="Arial-BoldMT" w:hAnsi="Arial-BoldMT" w:cs="Arial-BoldMT"/>
          <w:b/>
          <w:bCs/>
          <w:sz w:val="22"/>
          <w:szCs w:val="22"/>
        </w:rPr>
        <w:t xml:space="preserve"> </w:t>
      </w:r>
      <w:r w:rsidR="007B4B9D" w:rsidRPr="008B4254">
        <w:rPr>
          <w:rFonts w:ascii="ArialMT" w:hAnsi="ArialMT" w:cs="ArialMT"/>
          <w:sz w:val="22"/>
          <w:szCs w:val="22"/>
        </w:rPr>
        <w:t xml:space="preserve">be </w:t>
      </w:r>
      <w:r w:rsidR="007B4B9D" w:rsidRPr="008B4254">
        <w:rPr>
          <w:rFonts w:ascii="ArialMT" w:hAnsi="ArialMT" w:cs="ArialMT"/>
          <w:sz w:val="22"/>
          <w:szCs w:val="22"/>
        </w:rPr>
        <w:lastRenderedPageBreak/>
        <w:t xml:space="preserve">considered fully deteriorated. </w:t>
      </w:r>
      <w:r w:rsidR="00072F14">
        <w:rPr>
          <w:rFonts w:ascii="ArialMT" w:hAnsi="ArialMT" w:cs="ArialMT"/>
          <w:sz w:val="22"/>
          <w:szCs w:val="22"/>
        </w:rPr>
        <w:t xml:space="preserve"> The </w:t>
      </w:r>
      <w:r w:rsidR="00881EBD">
        <w:rPr>
          <w:rFonts w:ascii="ArialMT" w:hAnsi="ArialMT" w:cs="ArialMT"/>
          <w:sz w:val="22"/>
          <w:szCs w:val="22"/>
        </w:rPr>
        <w:t>SAPL design shall have a minimum factor of safety of two (2).</w:t>
      </w:r>
    </w:p>
    <w:p w14:paraId="76476AD8" w14:textId="77777777" w:rsidR="00C5070E" w:rsidRDefault="00C5070E" w:rsidP="00C5070E">
      <w:pPr>
        <w:pStyle w:val="ListParagraph"/>
        <w:autoSpaceDE w:val="0"/>
        <w:autoSpaceDN w:val="0"/>
        <w:adjustRightInd w:val="0"/>
        <w:rPr>
          <w:rFonts w:ascii="ArialMT" w:hAnsi="ArialMT" w:cs="ArialMT"/>
          <w:sz w:val="22"/>
          <w:szCs w:val="22"/>
        </w:rPr>
      </w:pPr>
    </w:p>
    <w:p w14:paraId="3719E1F0" w14:textId="2390D5B8" w:rsidR="00C5070E" w:rsidRDefault="00C5070E" w:rsidP="008B4254">
      <w:pPr>
        <w:pStyle w:val="ListParagraph"/>
        <w:numPr>
          <w:ilvl w:val="0"/>
          <w:numId w:val="3"/>
        </w:numPr>
        <w:autoSpaceDE w:val="0"/>
        <w:autoSpaceDN w:val="0"/>
        <w:adjustRightInd w:val="0"/>
        <w:rPr>
          <w:rFonts w:ascii="ArialMT" w:hAnsi="ArialMT" w:cs="ArialMT"/>
          <w:sz w:val="22"/>
          <w:szCs w:val="22"/>
        </w:rPr>
      </w:pPr>
      <w:bookmarkStart w:id="1" w:name="_Hlk88217322"/>
      <w:r>
        <w:rPr>
          <w:rFonts w:ascii="ArialMT" w:hAnsi="ArialMT" w:cs="ArialMT"/>
          <w:sz w:val="22"/>
          <w:szCs w:val="22"/>
        </w:rPr>
        <w:t>The final</w:t>
      </w:r>
      <w:r w:rsidR="00036203">
        <w:rPr>
          <w:rFonts w:ascii="ArialMT" w:hAnsi="ArialMT" w:cs="ArialMT"/>
          <w:sz w:val="22"/>
          <w:szCs w:val="22"/>
        </w:rPr>
        <w:t>,</w:t>
      </w:r>
      <w:r>
        <w:rPr>
          <w:rFonts w:ascii="ArialMT" w:hAnsi="ArialMT" w:cs="ArialMT"/>
          <w:sz w:val="22"/>
          <w:szCs w:val="22"/>
        </w:rPr>
        <w:t xml:space="preserve"> in-place</w:t>
      </w:r>
      <w:r w:rsidR="00036203">
        <w:rPr>
          <w:rFonts w:ascii="ArialMT" w:hAnsi="ArialMT" w:cs="ArialMT"/>
          <w:sz w:val="22"/>
          <w:szCs w:val="22"/>
        </w:rPr>
        <w:t>,</w:t>
      </w:r>
      <w:r>
        <w:rPr>
          <w:rFonts w:ascii="ArialMT" w:hAnsi="ArialMT" w:cs="ArialMT"/>
          <w:sz w:val="22"/>
          <w:szCs w:val="22"/>
        </w:rPr>
        <w:t xml:space="preserve"> hydraulic opening shape</w:t>
      </w:r>
      <w:r w:rsidR="00036203">
        <w:rPr>
          <w:rFonts w:ascii="ArialMT" w:hAnsi="ArialMT" w:cs="ArialMT"/>
          <w:sz w:val="22"/>
          <w:szCs w:val="22"/>
        </w:rPr>
        <w:t>,</w:t>
      </w:r>
      <w:r>
        <w:rPr>
          <w:rFonts w:ascii="ArialMT" w:hAnsi="ArialMT" w:cs="ArialMT"/>
          <w:sz w:val="22"/>
          <w:szCs w:val="22"/>
        </w:rPr>
        <w:t xml:space="preserve"> and dimensions of the SAPL.</w:t>
      </w:r>
    </w:p>
    <w:bookmarkEnd w:id="1"/>
    <w:p w14:paraId="74549405" w14:textId="77777777" w:rsidR="001B0AC7" w:rsidRPr="001B0AC7" w:rsidRDefault="001B0AC7" w:rsidP="001B0AC7">
      <w:pPr>
        <w:pStyle w:val="ListParagraph"/>
        <w:rPr>
          <w:rFonts w:ascii="ArialMT" w:hAnsi="ArialMT" w:cs="ArialMT"/>
          <w:sz w:val="22"/>
          <w:szCs w:val="22"/>
        </w:rPr>
      </w:pPr>
    </w:p>
    <w:p w14:paraId="7B1D8629" w14:textId="7150AA17" w:rsidR="007B4B9D" w:rsidRPr="008B4254" w:rsidRDefault="008B4254" w:rsidP="008B4254">
      <w:pPr>
        <w:autoSpaceDE w:val="0"/>
        <w:autoSpaceDN w:val="0"/>
        <w:adjustRightInd w:val="0"/>
        <w:rPr>
          <w:rFonts w:ascii="ArialMT" w:hAnsi="ArialMT" w:cs="ArialMT"/>
          <w:sz w:val="22"/>
          <w:szCs w:val="22"/>
        </w:rPr>
      </w:pPr>
      <w:r w:rsidRPr="001B0AC7">
        <w:rPr>
          <w:rFonts w:ascii="ArialMT" w:hAnsi="ArialMT" w:cs="ArialMT"/>
          <w:sz w:val="22"/>
          <w:szCs w:val="22"/>
        </w:rPr>
        <w:t>See</w:t>
      </w:r>
      <w:r w:rsidRPr="001B0AC7">
        <w:rPr>
          <w:rFonts w:ascii="Arial-BoldMT" w:hAnsi="Arial-BoldMT" w:cs="Arial-BoldMT"/>
          <w:b/>
          <w:bCs/>
          <w:sz w:val="22"/>
          <w:szCs w:val="22"/>
        </w:rPr>
        <w:t xml:space="preserve"> </w:t>
      </w:r>
      <w:r w:rsidRPr="001B0AC7">
        <w:rPr>
          <w:rFonts w:ascii="ArialMT" w:hAnsi="ArialMT" w:cs="ArialMT"/>
          <w:sz w:val="22"/>
          <w:szCs w:val="22"/>
        </w:rPr>
        <w:t xml:space="preserve">plans for additional design parameters such as </w:t>
      </w:r>
      <w:r w:rsidR="00036203">
        <w:rPr>
          <w:rFonts w:ascii="ArialMT" w:hAnsi="ArialMT" w:cs="ArialMT"/>
          <w:sz w:val="22"/>
          <w:szCs w:val="22"/>
        </w:rPr>
        <w:t>e</w:t>
      </w:r>
      <w:r w:rsidRPr="001B0AC7">
        <w:rPr>
          <w:rFonts w:ascii="ArialMT" w:hAnsi="ArialMT" w:cs="ArialMT"/>
          <w:sz w:val="22"/>
          <w:szCs w:val="22"/>
        </w:rPr>
        <w:t xml:space="preserve">xisting culvert sizes.  </w:t>
      </w:r>
      <w:bookmarkEnd w:id="0"/>
    </w:p>
    <w:p w14:paraId="36B0CCE1" w14:textId="77777777" w:rsidR="007B4B9D" w:rsidRDefault="007B4B9D" w:rsidP="007B4B9D">
      <w:pPr>
        <w:autoSpaceDE w:val="0"/>
        <w:autoSpaceDN w:val="0"/>
        <w:adjustRightInd w:val="0"/>
        <w:rPr>
          <w:rFonts w:ascii="ArialMT" w:hAnsi="ArialMT" w:cs="ArialMT"/>
          <w:sz w:val="22"/>
          <w:szCs w:val="22"/>
        </w:rPr>
      </w:pPr>
    </w:p>
    <w:p w14:paraId="37B0A27D" w14:textId="77777777" w:rsidR="007B4B9D" w:rsidRPr="00033E5E" w:rsidRDefault="007B4B9D" w:rsidP="007B4B9D">
      <w:pPr>
        <w:autoSpaceDE w:val="0"/>
        <w:autoSpaceDN w:val="0"/>
        <w:adjustRightInd w:val="0"/>
        <w:rPr>
          <w:rFonts w:ascii="ArialMT" w:hAnsi="ArialMT" w:cs="ArialMT"/>
          <w:sz w:val="22"/>
          <w:szCs w:val="22"/>
        </w:rPr>
      </w:pPr>
      <w:r>
        <w:rPr>
          <w:rFonts w:ascii="ArialMT" w:hAnsi="ArialMT" w:cs="ArialMT"/>
          <w:sz w:val="22"/>
          <w:szCs w:val="22"/>
        </w:rPr>
        <w:t>The thickness proposed by the Contractor shall be the Required In-Place Liner Thickness calculated in the design report. Measured sample thickness will not include any portion not considered by the Engineer to be considered a structural component of the system.</w:t>
      </w:r>
    </w:p>
    <w:p w14:paraId="0E566B95" w14:textId="77777777" w:rsidR="007B4B9D" w:rsidRDefault="007B4B9D" w:rsidP="007B4B9D">
      <w:pPr>
        <w:autoSpaceDE w:val="0"/>
        <w:autoSpaceDN w:val="0"/>
        <w:adjustRightInd w:val="0"/>
        <w:rPr>
          <w:rFonts w:ascii="ArialMT" w:hAnsi="ArialMT" w:cs="ArialMT"/>
          <w:sz w:val="22"/>
          <w:szCs w:val="22"/>
        </w:rPr>
      </w:pPr>
    </w:p>
    <w:p w14:paraId="2469E243" w14:textId="39F7E78B" w:rsidR="007B4B9D" w:rsidRPr="003440E8" w:rsidRDefault="007B4B9D" w:rsidP="007B4B9D">
      <w:pPr>
        <w:autoSpaceDE w:val="0"/>
        <w:autoSpaceDN w:val="0"/>
        <w:adjustRightInd w:val="0"/>
        <w:rPr>
          <w:rFonts w:ascii="ArialMT" w:hAnsi="ArialMT" w:cs="ArialMT"/>
          <w:color w:val="000000"/>
          <w:sz w:val="22"/>
          <w:szCs w:val="22"/>
        </w:rPr>
      </w:pPr>
      <w:r>
        <w:rPr>
          <w:rFonts w:ascii="ArialMT" w:hAnsi="ArialMT" w:cs="ArialMT"/>
          <w:sz w:val="22"/>
          <w:szCs w:val="22"/>
        </w:rPr>
        <w:t xml:space="preserve">No liner shall be installed until the design report has been approved by the Engineer.  </w:t>
      </w:r>
      <w:r>
        <w:rPr>
          <w:rFonts w:ascii="ArialMT" w:hAnsi="ArialMT" w:cs="ArialMT"/>
          <w:color w:val="000000"/>
          <w:sz w:val="22"/>
          <w:szCs w:val="22"/>
        </w:rPr>
        <w:t xml:space="preserve">Liner shall not be installed </w:t>
      </w:r>
      <w:r w:rsidR="00036203">
        <w:rPr>
          <w:rFonts w:ascii="ArialMT" w:hAnsi="ArialMT" w:cs="ArialMT"/>
          <w:color w:val="000000"/>
          <w:sz w:val="22"/>
          <w:szCs w:val="22"/>
        </w:rPr>
        <w:t>i</w:t>
      </w:r>
      <w:r>
        <w:rPr>
          <w:rFonts w:ascii="ArialMT" w:hAnsi="ArialMT" w:cs="ArialMT"/>
          <w:color w:val="000000"/>
          <w:sz w:val="22"/>
          <w:szCs w:val="22"/>
        </w:rPr>
        <w:t xml:space="preserve">f rain is in the forecast </w:t>
      </w:r>
      <w:r w:rsidR="00E367DA">
        <w:rPr>
          <w:rFonts w:ascii="ArialMT" w:hAnsi="ArialMT" w:cs="ArialMT"/>
          <w:color w:val="000000"/>
          <w:sz w:val="22"/>
          <w:szCs w:val="22"/>
        </w:rPr>
        <w:t>for</w:t>
      </w:r>
      <w:r>
        <w:rPr>
          <w:rFonts w:ascii="ArialMT" w:hAnsi="ArialMT" w:cs="ArialMT"/>
          <w:color w:val="000000"/>
          <w:sz w:val="22"/>
          <w:szCs w:val="22"/>
        </w:rPr>
        <w:t xml:space="preserve"> the </w:t>
      </w:r>
      <w:r w:rsidR="00E367DA">
        <w:rPr>
          <w:rFonts w:ascii="ArialMT" w:hAnsi="ArialMT" w:cs="ArialMT"/>
          <w:color w:val="000000"/>
          <w:sz w:val="22"/>
          <w:szCs w:val="22"/>
        </w:rPr>
        <w:t>day of installation</w:t>
      </w:r>
      <w:r>
        <w:rPr>
          <w:rFonts w:ascii="ArialMT" w:hAnsi="ArialMT" w:cs="ArialMT"/>
          <w:color w:val="000000"/>
          <w:sz w:val="22"/>
          <w:szCs w:val="22"/>
        </w:rPr>
        <w:t>.</w:t>
      </w:r>
    </w:p>
    <w:p w14:paraId="0D19E17C" w14:textId="77777777" w:rsidR="007B4B9D" w:rsidRPr="00D71F35" w:rsidRDefault="007B4B9D" w:rsidP="007B4B9D">
      <w:pPr>
        <w:autoSpaceDE w:val="0"/>
        <w:autoSpaceDN w:val="0"/>
        <w:adjustRightInd w:val="0"/>
        <w:rPr>
          <w:rFonts w:ascii="ArialMT" w:hAnsi="ArialMT" w:cs="ArialMT"/>
          <w:sz w:val="22"/>
          <w:szCs w:val="22"/>
        </w:rPr>
      </w:pPr>
    </w:p>
    <w:p w14:paraId="34EC0DEA" w14:textId="17A7A7C0" w:rsidR="007B4B9D" w:rsidRPr="00A14B15" w:rsidRDefault="007B4B9D" w:rsidP="007B4B9D">
      <w:pPr>
        <w:autoSpaceDE w:val="0"/>
        <w:autoSpaceDN w:val="0"/>
        <w:adjustRightInd w:val="0"/>
        <w:rPr>
          <w:rFonts w:ascii="Arial" w:hAnsi="Arial" w:cs="Arial"/>
          <w:sz w:val="22"/>
          <w:szCs w:val="22"/>
        </w:rPr>
      </w:pPr>
      <w:r>
        <w:rPr>
          <w:rFonts w:ascii="ArialMT" w:hAnsi="ArialMT" w:cs="ArialMT"/>
          <w:sz w:val="22"/>
          <w:szCs w:val="22"/>
        </w:rPr>
        <w:t xml:space="preserve">After completion of the design report, but prior to installation of the </w:t>
      </w:r>
      <w:r w:rsidR="00881EBD">
        <w:rPr>
          <w:rFonts w:ascii="ArialMT" w:hAnsi="ArialMT" w:cs="ArialMT"/>
          <w:sz w:val="22"/>
          <w:szCs w:val="22"/>
        </w:rPr>
        <w:t>SAPL</w:t>
      </w:r>
      <w:r>
        <w:rPr>
          <w:rFonts w:ascii="ArialMT" w:hAnsi="ArialMT" w:cs="ArialMT"/>
          <w:sz w:val="22"/>
          <w:szCs w:val="22"/>
        </w:rPr>
        <w:t xml:space="preserve">, the Contractor shall confirm that the existing pipe is adequately clean and in suitable condition for the installation of the proposed </w:t>
      </w:r>
      <w:r w:rsidR="00036203">
        <w:rPr>
          <w:rFonts w:ascii="Arial" w:hAnsi="Arial" w:cs="Arial"/>
          <w:sz w:val="22"/>
          <w:szCs w:val="22"/>
        </w:rPr>
        <w:t>SAPL</w:t>
      </w:r>
      <w:r w:rsidR="00036203" w:rsidRPr="00A14B15">
        <w:rPr>
          <w:rFonts w:ascii="Arial" w:hAnsi="Arial" w:cs="Arial"/>
          <w:sz w:val="22"/>
          <w:szCs w:val="22"/>
        </w:rPr>
        <w:t xml:space="preserve"> </w:t>
      </w:r>
      <w:r w:rsidRPr="00A14B15">
        <w:rPr>
          <w:rFonts w:ascii="Arial" w:hAnsi="Arial" w:cs="Arial"/>
          <w:sz w:val="22"/>
          <w:szCs w:val="22"/>
        </w:rPr>
        <w:t>system.</w:t>
      </w:r>
    </w:p>
    <w:p w14:paraId="5EDEA8DE" w14:textId="77777777" w:rsidR="007B4B9D" w:rsidRPr="00A14B15" w:rsidRDefault="007B4B9D" w:rsidP="007B4B9D">
      <w:pPr>
        <w:autoSpaceDE w:val="0"/>
        <w:autoSpaceDN w:val="0"/>
        <w:adjustRightInd w:val="0"/>
        <w:rPr>
          <w:rFonts w:ascii="Arial" w:hAnsi="Arial" w:cs="Arial"/>
          <w:sz w:val="22"/>
          <w:szCs w:val="22"/>
        </w:rPr>
      </w:pPr>
    </w:p>
    <w:p w14:paraId="1F0124D7" w14:textId="16DDCAA5" w:rsidR="007B4B9D" w:rsidRPr="00A14B15" w:rsidRDefault="00B03C1F" w:rsidP="007B4B9D">
      <w:pPr>
        <w:autoSpaceDE w:val="0"/>
        <w:autoSpaceDN w:val="0"/>
        <w:adjustRightInd w:val="0"/>
        <w:rPr>
          <w:rFonts w:ascii="Arial" w:hAnsi="Arial" w:cs="Arial"/>
          <w:sz w:val="22"/>
          <w:szCs w:val="22"/>
        </w:rPr>
      </w:pPr>
      <w:r>
        <w:rPr>
          <w:rFonts w:ascii="Arial" w:hAnsi="Arial" w:cs="Arial"/>
          <w:sz w:val="22"/>
          <w:szCs w:val="22"/>
        </w:rPr>
        <w:t>P</w:t>
      </w:r>
      <w:r w:rsidR="007B4B9D" w:rsidRPr="00A14B15">
        <w:rPr>
          <w:rFonts w:ascii="Arial" w:hAnsi="Arial" w:cs="Arial"/>
          <w:sz w:val="22"/>
          <w:szCs w:val="22"/>
        </w:rPr>
        <w:t>ipes shall be drained and flow shall be diverted.</w:t>
      </w:r>
    </w:p>
    <w:p w14:paraId="412571B1" w14:textId="54876E56" w:rsidR="00A14B15" w:rsidRPr="00A14B15" w:rsidRDefault="00A14B15" w:rsidP="007B4B9D">
      <w:pPr>
        <w:autoSpaceDE w:val="0"/>
        <w:autoSpaceDN w:val="0"/>
        <w:adjustRightInd w:val="0"/>
        <w:rPr>
          <w:rFonts w:ascii="Arial" w:hAnsi="Arial" w:cs="Arial"/>
          <w:sz w:val="22"/>
          <w:szCs w:val="22"/>
        </w:rPr>
      </w:pPr>
    </w:p>
    <w:p w14:paraId="205B5AFF" w14:textId="3CD7622E" w:rsidR="00A14B15" w:rsidRPr="00A14B15" w:rsidRDefault="00A14B15" w:rsidP="00A14B15">
      <w:pPr>
        <w:pStyle w:val="BodyText"/>
        <w:ind w:right="155"/>
        <w:rPr>
          <w:rFonts w:ascii="Arial" w:hAnsi="Arial" w:cs="Arial"/>
          <w:sz w:val="22"/>
          <w:szCs w:val="22"/>
        </w:rPr>
      </w:pPr>
      <w:r w:rsidRPr="00A14B15">
        <w:rPr>
          <w:rFonts w:ascii="Arial" w:hAnsi="Arial" w:cs="Arial"/>
          <w:sz w:val="22"/>
          <w:szCs w:val="22"/>
        </w:rPr>
        <w:t xml:space="preserve">Prior to lining, all drop inlets or taps shall be temporarily plugged to prevent water discharge onto newly placed mortar and to prevent mortar from entering the inlet or tap. Lines with active flow shall be temporarily plugged with a device that sufficiently prevents water from discharging onto the newly placed </w:t>
      </w:r>
      <w:r w:rsidR="00881EBD">
        <w:rPr>
          <w:rFonts w:ascii="Arial" w:hAnsi="Arial" w:cs="Arial"/>
          <w:sz w:val="22"/>
          <w:szCs w:val="22"/>
        </w:rPr>
        <w:t>SAPL</w:t>
      </w:r>
      <w:r w:rsidRPr="00A14B15">
        <w:rPr>
          <w:rFonts w:ascii="Arial" w:hAnsi="Arial" w:cs="Arial"/>
          <w:sz w:val="22"/>
          <w:szCs w:val="22"/>
        </w:rPr>
        <w:t>.</w:t>
      </w:r>
    </w:p>
    <w:p w14:paraId="6AA0CDAE" w14:textId="77777777" w:rsidR="00A14B15" w:rsidRPr="00A14B15" w:rsidRDefault="00A14B15" w:rsidP="007B4B9D">
      <w:pPr>
        <w:autoSpaceDE w:val="0"/>
        <w:autoSpaceDN w:val="0"/>
        <w:adjustRightInd w:val="0"/>
        <w:rPr>
          <w:rFonts w:ascii="Arial" w:hAnsi="Arial" w:cs="Arial"/>
          <w:sz w:val="22"/>
          <w:szCs w:val="22"/>
        </w:rPr>
      </w:pPr>
    </w:p>
    <w:p w14:paraId="7700958B" w14:textId="0605198C" w:rsidR="00A14B15" w:rsidRPr="00A14B15" w:rsidRDefault="00A14B15" w:rsidP="00A14B15">
      <w:pPr>
        <w:pStyle w:val="BodyText"/>
        <w:ind w:right="155"/>
        <w:rPr>
          <w:rFonts w:ascii="Arial" w:hAnsi="Arial" w:cs="Arial"/>
          <w:sz w:val="22"/>
          <w:szCs w:val="22"/>
        </w:rPr>
      </w:pPr>
      <w:r w:rsidRPr="00A14B15">
        <w:rPr>
          <w:rFonts w:ascii="Arial" w:hAnsi="Arial" w:cs="Arial"/>
          <w:sz w:val="22"/>
          <w:szCs w:val="22"/>
        </w:rPr>
        <w:t xml:space="preserve">The interior surface of the existing structure shall be cleaned with a high-pressure water-blast sufficient to remove all laitance and loose material and flush debris from the structure. Upon final inspection, the existing structure shall be free of sand, dirt and all other laitance that may impede the placement or adhesion of the </w:t>
      </w:r>
      <w:r w:rsidR="00881EBD">
        <w:rPr>
          <w:rFonts w:ascii="Arial" w:hAnsi="Arial" w:cs="Arial"/>
          <w:sz w:val="22"/>
          <w:szCs w:val="22"/>
        </w:rPr>
        <w:t>SAPL</w:t>
      </w:r>
      <w:r w:rsidRPr="00A14B15">
        <w:rPr>
          <w:rFonts w:ascii="Arial" w:hAnsi="Arial" w:cs="Arial"/>
          <w:sz w:val="22"/>
          <w:szCs w:val="22"/>
        </w:rPr>
        <w:t xml:space="preserve"> to the</w:t>
      </w:r>
      <w:r w:rsidRPr="00A14B15">
        <w:rPr>
          <w:rFonts w:ascii="Arial" w:hAnsi="Arial" w:cs="Arial"/>
          <w:spacing w:val="-44"/>
          <w:sz w:val="22"/>
          <w:szCs w:val="22"/>
        </w:rPr>
        <w:t xml:space="preserve"> </w:t>
      </w:r>
      <w:r w:rsidRPr="00A14B15">
        <w:rPr>
          <w:rFonts w:ascii="Arial" w:hAnsi="Arial" w:cs="Arial"/>
          <w:sz w:val="22"/>
          <w:szCs w:val="22"/>
        </w:rPr>
        <w:t>structure.</w:t>
      </w:r>
    </w:p>
    <w:p w14:paraId="09EF1DEE" w14:textId="77777777" w:rsidR="007B4B9D" w:rsidRPr="00A14B15" w:rsidRDefault="007B4B9D" w:rsidP="007B4B9D">
      <w:pPr>
        <w:autoSpaceDE w:val="0"/>
        <w:autoSpaceDN w:val="0"/>
        <w:adjustRightInd w:val="0"/>
        <w:rPr>
          <w:rFonts w:ascii="Arial" w:hAnsi="Arial" w:cs="Arial"/>
          <w:sz w:val="22"/>
          <w:szCs w:val="22"/>
        </w:rPr>
      </w:pPr>
    </w:p>
    <w:p w14:paraId="355BF46D" w14:textId="2EBE3B6C" w:rsidR="007B4B9D" w:rsidRDefault="003606FE" w:rsidP="007B4B9D">
      <w:pPr>
        <w:autoSpaceDE w:val="0"/>
        <w:autoSpaceDN w:val="0"/>
        <w:adjustRightInd w:val="0"/>
        <w:rPr>
          <w:rFonts w:ascii="ArialMT" w:hAnsi="ArialMT" w:cs="ArialMT"/>
          <w:sz w:val="22"/>
          <w:szCs w:val="22"/>
        </w:rPr>
      </w:pPr>
      <w:r>
        <w:rPr>
          <w:rFonts w:ascii="ArialMT" w:hAnsi="ArialMT" w:cs="ArialMT"/>
          <w:sz w:val="22"/>
          <w:szCs w:val="22"/>
        </w:rPr>
        <w:t xml:space="preserve">The Contractor shall have a manufacturer’s representative on site during the mixing and </w:t>
      </w:r>
      <w:r w:rsidR="00E367DA">
        <w:rPr>
          <w:rFonts w:ascii="ArialMT" w:hAnsi="ArialMT" w:cs="ArialMT"/>
          <w:sz w:val="22"/>
          <w:szCs w:val="22"/>
        </w:rPr>
        <w:t xml:space="preserve">start of </w:t>
      </w:r>
      <w:r>
        <w:rPr>
          <w:rFonts w:ascii="ArialMT" w:hAnsi="ArialMT" w:cs="ArialMT"/>
          <w:sz w:val="22"/>
          <w:szCs w:val="22"/>
        </w:rPr>
        <w:t>application of the pipe lining mortar.</w:t>
      </w:r>
      <w:r w:rsidR="00E367DA">
        <w:rPr>
          <w:rFonts w:ascii="ArialMT" w:hAnsi="ArialMT" w:cs="ArialMT"/>
          <w:sz w:val="22"/>
          <w:szCs w:val="22"/>
        </w:rPr>
        <w:t xml:space="preserve">  On-site representation by the manufacturer is not required for the duration of the project.  The representative will remain onsite as required by the Engineer.</w:t>
      </w:r>
    </w:p>
    <w:p w14:paraId="23BCBF95" w14:textId="4F9A07EC" w:rsidR="007B4B9D" w:rsidRDefault="007B4B9D" w:rsidP="007B4B9D">
      <w:pPr>
        <w:autoSpaceDE w:val="0"/>
        <w:autoSpaceDN w:val="0"/>
        <w:adjustRightInd w:val="0"/>
        <w:rPr>
          <w:rFonts w:ascii="ArialMT" w:hAnsi="ArialMT" w:cs="ArialMT"/>
          <w:sz w:val="22"/>
          <w:szCs w:val="22"/>
        </w:rPr>
      </w:pPr>
    </w:p>
    <w:p w14:paraId="77ABCF6B" w14:textId="55B3DD21" w:rsidR="00A14B15" w:rsidRPr="00A14B15" w:rsidRDefault="00036203" w:rsidP="00A14B15">
      <w:pPr>
        <w:autoSpaceDE w:val="0"/>
        <w:autoSpaceDN w:val="0"/>
        <w:adjustRightInd w:val="0"/>
        <w:rPr>
          <w:rFonts w:ascii="ArialMT" w:hAnsi="ArialMT" w:cs="ArialMT"/>
          <w:sz w:val="22"/>
          <w:szCs w:val="22"/>
        </w:rPr>
      </w:pPr>
      <w:r>
        <w:rPr>
          <w:rFonts w:ascii="ArialMT" w:hAnsi="ArialMT" w:cs="ArialMT"/>
          <w:sz w:val="22"/>
          <w:szCs w:val="22"/>
        </w:rPr>
        <w:t>Unless recommended by the supplier, t</w:t>
      </w:r>
      <w:r w:rsidR="00A14B15" w:rsidRPr="00A14B15">
        <w:rPr>
          <w:rFonts w:ascii="ArialMT" w:hAnsi="ArialMT" w:cs="ArialMT"/>
          <w:sz w:val="22"/>
          <w:szCs w:val="22"/>
        </w:rPr>
        <w:t xml:space="preserve">he </w:t>
      </w:r>
      <w:r w:rsidR="00881EBD">
        <w:rPr>
          <w:rFonts w:ascii="ArialMT" w:hAnsi="ArialMT" w:cs="ArialMT"/>
          <w:sz w:val="22"/>
          <w:szCs w:val="22"/>
        </w:rPr>
        <w:t>SAPL</w:t>
      </w:r>
      <w:r w:rsidR="00A14B15" w:rsidRPr="00A14B15">
        <w:rPr>
          <w:rFonts w:ascii="ArialMT" w:hAnsi="ArialMT" w:cs="ArialMT"/>
          <w:sz w:val="22"/>
          <w:szCs w:val="22"/>
        </w:rPr>
        <w:t xml:space="preserve"> shall be installed by using a high speed, rotating applicator device as recommended by the manufacturer of the mortar. </w:t>
      </w:r>
      <w:r>
        <w:rPr>
          <w:rFonts w:ascii="ArialMT" w:hAnsi="ArialMT" w:cs="ArialMT"/>
          <w:sz w:val="22"/>
          <w:szCs w:val="22"/>
        </w:rPr>
        <w:t xml:space="preserve">In areas with complex geometry, such as tight bends or pipe junctions, or in heavily damaged areas, the supplier may recommend that hand nozzles be utilized by trained technicians.  </w:t>
      </w:r>
      <w:r w:rsidR="00A14B15" w:rsidRPr="00A14B15">
        <w:rPr>
          <w:rFonts w:ascii="ArialMT" w:hAnsi="ArialMT" w:cs="ArialMT"/>
          <w:sz w:val="22"/>
          <w:szCs w:val="22"/>
        </w:rPr>
        <w:t>Mortar mixers, compressors and pumps shall also be of a type recommended by the mortar manufacturer. The mortar shall be mixed and agitated according to the mortar manufacturer’s instructions. If recommended by the mortar manufacturer, working time may be extended by mixing the material with cool water or ice-cooled water.</w:t>
      </w:r>
    </w:p>
    <w:p w14:paraId="15412C91" w14:textId="77777777" w:rsidR="00A14B15" w:rsidRPr="00A14B15" w:rsidRDefault="00A14B15" w:rsidP="00A14B15">
      <w:pPr>
        <w:autoSpaceDE w:val="0"/>
        <w:autoSpaceDN w:val="0"/>
        <w:adjustRightInd w:val="0"/>
        <w:rPr>
          <w:rFonts w:ascii="ArialMT" w:hAnsi="ArialMT" w:cs="ArialMT"/>
          <w:sz w:val="22"/>
          <w:szCs w:val="22"/>
        </w:rPr>
      </w:pPr>
    </w:p>
    <w:p w14:paraId="00577159" w14:textId="030C8537" w:rsidR="00A14B15" w:rsidRPr="00A14B15" w:rsidRDefault="00A14B15" w:rsidP="00A14B15">
      <w:pPr>
        <w:autoSpaceDE w:val="0"/>
        <w:autoSpaceDN w:val="0"/>
        <w:adjustRightInd w:val="0"/>
        <w:rPr>
          <w:rFonts w:ascii="ArialMT" w:hAnsi="ArialMT" w:cs="ArialMT"/>
          <w:sz w:val="22"/>
          <w:szCs w:val="22"/>
        </w:rPr>
      </w:pPr>
      <w:r w:rsidRPr="00A14B15">
        <w:rPr>
          <w:rFonts w:ascii="ArialMT" w:hAnsi="ArialMT" w:cs="ArialMT"/>
          <w:sz w:val="22"/>
          <w:szCs w:val="22"/>
        </w:rPr>
        <w:t>The mortar shall not be applied when ambient or existing structure surface temperatures are 100</w:t>
      </w:r>
      <w:r w:rsidR="00787B8F">
        <w:rPr>
          <w:rFonts w:ascii="ArialMT" w:hAnsi="ArialMT" w:cs="ArialMT"/>
          <w:sz w:val="22"/>
          <w:szCs w:val="22"/>
        </w:rPr>
        <w:t>°</w:t>
      </w:r>
      <w:r w:rsidRPr="00A14B15">
        <w:rPr>
          <w:rFonts w:ascii="ArialMT" w:hAnsi="ArialMT" w:cs="ArialMT"/>
          <w:sz w:val="22"/>
          <w:szCs w:val="22"/>
        </w:rPr>
        <w:t>F or above or when ambient temperatures are expected to fall below 45</w:t>
      </w:r>
      <w:r w:rsidR="00787B8F">
        <w:rPr>
          <w:rFonts w:ascii="ArialMT" w:hAnsi="ArialMT" w:cs="ArialMT"/>
          <w:sz w:val="22"/>
          <w:szCs w:val="22"/>
        </w:rPr>
        <w:t>°</w:t>
      </w:r>
      <w:r w:rsidRPr="00A14B15">
        <w:rPr>
          <w:rFonts w:ascii="ArialMT" w:hAnsi="ArialMT" w:cs="ArialMT"/>
          <w:sz w:val="22"/>
          <w:szCs w:val="22"/>
        </w:rPr>
        <w:t>F within 72 hours of placement. Both ambient and existing structure surface temperatures shall be at least 45</w:t>
      </w:r>
      <w:r w:rsidR="00787B8F">
        <w:rPr>
          <w:rFonts w:ascii="ArialMT" w:hAnsi="ArialMT" w:cs="ArialMT"/>
          <w:sz w:val="22"/>
          <w:szCs w:val="22"/>
        </w:rPr>
        <w:t>°</w:t>
      </w:r>
      <w:r w:rsidRPr="00A14B15">
        <w:rPr>
          <w:rFonts w:ascii="ArialMT" w:hAnsi="ArialMT" w:cs="ArialMT"/>
          <w:sz w:val="22"/>
          <w:szCs w:val="22"/>
        </w:rPr>
        <w:t>F at the time of placement.</w:t>
      </w:r>
    </w:p>
    <w:p w14:paraId="632EB65C" w14:textId="1216C828" w:rsidR="00A14B15" w:rsidRDefault="00A14B15" w:rsidP="007B4B9D">
      <w:pPr>
        <w:autoSpaceDE w:val="0"/>
        <w:autoSpaceDN w:val="0"/>
        <w:adjustRightInd w:val="0"/>
        <w:rPr>
          <w:rFonts w:ascii="ArialMT" w:hAnsi="ArialMT" w:cs="ArialMT"/>
          <w:sz w:val="22"/>
          <w:szCs w:val="22"/>
        </w:rPr>
      </w:pPr>
    </w:p>
    <w:p w14:paraId="7B5302D0" w14:textId="77777777" w:rsidR="00A14B15" w:rsidRPr="00A14B15" w:rsidRDefault="00A14B15" w:rsidP="00A14B15">
      <w:pPr>
        <w:autoSpaceDE w:val="0"/>
        <w:autoSpaceDN w:val="0"/>
        <w:adjustRightInd w:val="0"/>
        <w:rPr>
          <w:rFonts w:ascii="ArialMT" w:hAnsi="ArialMT" w:cs="ArialMT"/>
          <w:sz w:val="22"/>
          <w:szCs w:val="22"/>
        </w:rPr>
      </w:pPr>
      <w:r w:rsidRPr="00A14B15">
        <w:rPr>
          <w:rFonts w:ascii="ArialMT" w:hAnsi="ArialMT" w:cs="ArialMT"/>
          <w:sz w:val="22"/>
          <w:szCs w:val="22"/>
        </w:rPr>
        <w:lastRenderedPageBreak/>
        <w:t>A curing compound in accordance with ASTM C 309 shall be used if required. It shall be applied at the time and rate recommended by the mortar manufacturer.</w:t>
      </w:r>
    </w:p>
    <w:p w14:paraId="16DCA2CA" w14:textId="77777777" w:rsidR="007B4B9D" w:rsidRPr="004F1F19" w:rsidRDefault="007B4B9D" w:rsidP="007B4B9D">
      <w:pPr>
        <w:autoSpaceDE w:val="0"/>
        <w:autoSpaceDN w:val="0"/>
        <w:adjustRightInd w:val="0"/>
        <w:rPr>
          <w:rFonts w:ascii="Arial-BoldMT" w:hAnsi="Arial-BoldMT" w:cs="Arial-BoldMT"/>
          <w:b/>
          <w:bCs/>
          <w:sz w:val="22"/>
          <w:szCs w:val="22"/>
        </w:rPr>
      </w:pPr>
    </w:p>
    <w:p w14:paraId="295DD70E" w14:textId="0091A233" w:rsidR="007B4B9D" w:rsidRDefault="007B4B9D" w:rsidP="007B4B9D">
      <w:pPr>
        <w:autoSpaceDE w:val="0"/>
        <w:autoSpaceDN w:val="0"/>
        <w:adjustRightInd w:val="0"/>
        <w:rPr>
          <w:rFonts w:ascii="ArialMT" w:hAnsi="ArialMT" w:cs="ArialMT"/>
          <w:sz w:val="22"/>
          <w:szCs w:val="22"/>
        </w:rPr>
      </w:pPr>
      <w:r>
        <w:rPr>
          <w:rFonts w:ascii="ArialMT" w:hAnsi="ArialMT" w:cs="ArialMT"/>
          <w:sz w:val="22"/>
          <w:szCs w:val="22"/>
        </w:rPr>
        <w:t xml:space="preserve">The Contractor shall inspect the </w:t>
      </w:r>
      <w:r w:rsidR="001C7B57">
        <w:rPr>
          <w:rFonts w:ascii="ArialMT" w:hAnsi="ArialMT" w:cs="ArialMT"/>
          <w:sz w:val="22"/>
          <w:szCs w:val="22"/>
        </w:rPr>
        <w:t>SAPL</w:t>
      </w:r>
      <w:r>
        <w:rPr>
          <w:rFonts w:ascii="ArialMT" w:hAnsi="ArialMT" w:cs="ArialMT"/>
          <w:sz w:val="22"/>
          <w:szCs w:val="22"/>
        </w:rPr>
        <w:t xml:space="preserve"> and provide the Engineer with a recording showing</w:t>
      </w:r>
      <w:r>
        <w:rPr>
          <w:rFonts w:ascii="Arial-BoldMT" w:hAnsi="Arial-BoldMT" w:cs="Arial-BoldMT"/>
          <w:b/>
          <w:bCs/>
          <w:sz w:val="22"/>
          <w:szCs w:val="22"/>
        </w:rPr>
        <w:t xml:space="preserve"> </w:t>
      </w:r>
      <w:r>
        <w:rPr>
          <w:rFonts w:ascii="ArialMT" w:hAnsi="ArialMT" w:cs="ArialMT"/>
          <w:sz w:val="22"/>
          <w:szCs w:val="22"/>
        </w:rPr>
        <w:t xml:space="preserve">and describing the entire length of the completed </w:t>
      </w:r>
      <w:r w:rsidR="001C7B57">
        <w:rPr>
          <w:rFonts w:ascii="ArialMT" w:hAnsi="ArialMT" w:cs="ArialMT"/>
          <w:sz w:val="22"/>
          <w:szCs w:val="22"/>
        </w:rPr>
        <w:t>SAPL</w:t>
      </w:r>
      <w:r>
        <w:rPr>
          <w:rFonts w:ascii="ArialMT" w:hAnsi="ArialMT" w:cs="ArialMT"/>
          <w:sz w:val="22"/>
          <w:szCs w:val="22"/>
        </w:rPr>
        <w:t xml:space="preserve">. </w:t>
      </w:r>
      <w:r w:rsidR="00DF2871" w:rsidRPr="00DF2871">
        <w:rPr>
          <w:rFonts w:ascii="Arial" w:hAnsi="Arial" w:cs="Arial"/>
          <w:sz w:val="22"/>
          <w:szCs w:val="22"/>
        </w:rPr>
        <w:t>The completed liner shall be smooth and free from honeycomb and areas of segregation.</w:t>
      </w:r>
      <w:r w:rsidR="00DF2871">
        <w:rPr>
          <w:rFonts w:ascii="ArialMT" w:hAnsi="ArialMT" w:cs="ArialMT"/>
          <w:sz w:val="22"/>
          <w:szCs w:val="22"/>
        </w:rPr>
        <w:t xml:space="preserve">  </w:t>
      </w:r>
      <w:r>
        <w:rPr>
          <w:rFonts w:ascii="ArialMT" w:hAnsi="ArialMT" w:cs="ArialMT"/>
          <w:sz w:val="22"/>
          <w:szCs w:val="22"/>
        </w:rPr>
        <w:t>Any damage</w:t>
      </w:r>
      <w:r w:rsidR="00A14B15">
        <w:rPr>
          <w:rFonts w:ascii="ArialMT" w:hAnsi="ArialMT" w:cs="ArialMT"/>
          <w:sz w:val="22"/>
          <w:szCs w:val="22"/>
        </w:rPr>
        <w:t>d</w:t>
      </w:r>
      <w:r>
        <w:rPr>
          <w:rFonts w:ascii="ArialMT" w:hAnsi="ArialMT" w:cs="ArialMT"/>
          <w:sz w:val="22"/>
          <w:szCs w:val="22"/>
        </w:rPr>
        <w:t xml:space="preserve"> </w:t>
      </w:r>
      <w:r w:rsidR="001C7B57">
        <w:rPr>
          <w:rFonts w:ascii="ArialMT" w:hAnsi="ArialMT" w:cs="ArialMT"/>
          <w:sz w:val="22"/>
          <w:szCs w:val="22"/>
        </w:rPr>
        <w:t>SAPL</w:t>
      </w:r>
      <w:r>
        <w:rPr>
          <w:rFonts w:ascii="ArialMT" w:hAnsi="ArialMT" w:cs="ArialMT"/>
          <w:sz w:val="22"/>
          <w:szCs w:val="22"/>
        </w:rPr>
        <w:t xml:space="preserve"> areas shall be repaired or modified at the Contractor’s expense.</w:t>
      </w:r>
    </w:p>
    <w:p w14:paraId="3E27BEC6" w14:textId="15CE907E" w:rsidR="00A14B15" w:rsidRDefault="00A14B15" w:rsidP="007B4B9D">
      <w:pPr>
        <w:autoSpaceDE w:val="0"/>
        <w:autoSpaceDN w:val="0"/>
        <w:adjustRightInd w:val="0"/>
        <w:rPr>
          <w:rFonts w:ascii="ArialMT" w:hAnsi="ArialMT" w:cs="ArialMT"/>
          <w:sz w:val="22"/>
          <w:szCs w:val="22"/>
        </w:rPr>
      </w:pPr>
    </w:p>
    <w:p w14:paraId="2BA2A27F" w14:textId="703715E0" w:rsidR="00A14B15" w:rsidRPr="00A14B15" w:rsidRDefault="00A14B15" w:rsidP="00A14B15">
      <w:pPr>
        <w:autoSpaceDE w:val="0"/>
        <w:autoSpaceDN w:val="0"/>
        <w:adjustRightInd w:val="0"/>
        <w:rPr>
          <w:rFonts w:ascii="ArialMT" w:hAnsi="ArialMT" w:cs="ArialMT"/>
          <w:sz w:val="22"/>
          <w:szCs w:val="22"/>
        </w:rPr>
      </w:pPr>
      <w:r w:rsidRPr="00A14B15">
        <w:rPr>
          <w:rFonts w:ascii="ArialMT" w:hAnsi="ArialMT" w:cs="ArialMT"/>
          <w:sz w:val="22"/>
          <w:szCs w:val="22"/>
        </w:rPr>
        <w:t xml:space="preserve">The Contractor shall measure the new span and rise per every 5 ft of structure length and shall provide these measurements along with the pre- installation measurements to the Engineer. Acceptance will be based on verification that the thickness of the installed </w:t>
      </w:r>
      <w:r w:rsidR="001C7B57">
        <w:rPr>
          <w:rFonts w:ascii="ArialMT" w:hAnsi="ArialMT" w:cs="ArialMT"/>
          <w:sz w:val="22"/>
          <w:szCs w:val="22"/>
        </w:rPr>
        <w:t>SAPL</w:t>
      </w:r>
      <w:r w:rsidRPr="00A14B15">
        <w:rPr>
          <w:rFonts w:ascii="ArialMT" w:hAnsi="ArialMT" w:cs="ArialMT"/>
          <w:sz w:val="22"/>
          <w:szCs w:val="22"/>
        </w:rPr>
        <w:t xml:space="preserve"> is in accordance with the </w:t>
      </w:r>
      <w:r w:rsidR="00036203">
        <w:rPr>
          <w:rFonts w:ascii="ArialMT" w:hAnsi="ArialMT" w:cs="ArialMT"/>
          <w:sz w:val="22"/>
          <w:szCs w:val="22"/>
        </w:rPr>
        <w:t>design report</w:t>
      </w:r>
      <w:r w:rsidRPr="00A14B15">
        <w:rPr>
          <w:rFonts w:ascii="ArialMT" w:hAnsi="ArialMT" w:cs="ArialMT"/>
          <w:sz w:val="22"/>
          <w:szCs w:val="22"/>
        </w:rPr>
        <w:t xml:space="preserve"> by comparison of the pre-installation and post-installation span and rise measurements along with a visual inspection to verify a leak- free, uniform appearance. A plan of corrective action shall be submitted for approval upon notification from the Engineer of any unacceptable areas of the </w:t>
      </w:r>
      <w:r w:rsidR="001C7B57">
        <w:rPr>
          <w:rFonts w:ascii="ArialMT" w:hAnsi="ArialMT" w:cs="ArialMT"/>
          <w:sz w:val="22"/>
          <w:szCs w:val="22"/>
        </w:rPr>
        <w:t>SAPL</w:t>
      </w:r>
      <w:r w:rsidRPr="00A14B15">
        <w:rPr>
          <w:rFonts w:ascii="ArialMT" w:hAnsi="ArialMT" w:cs="ArialMT"/>
          <w:sz w:val="22"/>
          <w:szCs w:val="22"/>
        </w:rPr>
        <w:t>.</w:t>
      </w:r>
    </w:p>
    <w:p w14:paraId="3089EE18" w14:textId="77777777" w:rsidR="00A14B15" w:rsidRDefault="00A14B15" w:rsidP="007B4B9D">
      <w:pPr>
        <w:autoSpaceDE w:val="0"/>
        <w:autoSpaceDN w:val="0"/>
        <w:adjustRightInd w:val="0"/>
        <w:rPr>
          <w:rFonts w:ascii="ArialMT" w:hAnsi="ArialMT" w:cs="ArialMT"/>
          <w:sz w:val="22"/>
          <w:szCs w:val="22"/>
        </w:rPr>
      </w:pPr>
    </w:p>
    <w:p w14:paraId="3FC3B4DA" w14:textId="6E083526" w:rsidR="00EC5B4D" w:rsidRPr="00F6184D" w:rsidRDefault="00EC5B4D" w:rsidP="00EC5B4D">
      <w:pPr>
        <w:tabs>
          <w:tab w:val="left" w:pos="900"/>
        </w:tabs>
        <w:autoSpaceDE w:val="0"/>
        <w:autoSpaceDN w:val="0"/>
        <w:adjustRightInd w:val="0"/>
        <w:rPr>
          <w:rFonts w:ascii="Arial" w:hAnsi="Arial" w:cs="Arial"/>
          <w:sz w:val="22"/>
          <w:szCs w:val="22"/>
        </w:rPr>
      </w:pPr>
      <w:r w:rsidRPr="00C3698D">
        <w:rPr>
          <w:rFonts w:ascii="Arial" w:hAnsi="Arial" w:cs="Arial"/>
          <w:b/>
          <w:sz w:val="22"/>
          <w:szCs w:val="22"/>
        </w:rPr>
        <w:t>Quality Control by Contractor.</w:t>
      </w:r>
      <w:r>
        <w:rPr>
          <w:rFonts w:ascii="Arial" w:hAnsi="Arial" w:cs="Arial"/>
          <w:sz w:val="22"/>
          <w:szCs w:val="22"/>
        </w:rPr>
        <w:t xml:space="preserve"> The Contractor shall perform quality control testing as follows.</w:t>
      </w:r>
    </w:p>
    <w:p w14:paraId="51FDF88B" w14:textId="77777777" w:rsidR="00EC5B4D" w:rsidRPr="00F6184D" w:rsidRDefault="00EC5B4D" w:rsidP="00EC5B4D">
      <w:pPr>
        <w:autoSpaceDE w:val="0"/>
        <w:autoSpaceDN w:val="0"/>
        <w:adjustRightInd w:val="0"/>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6"/>
        <w:gridCol w:w="2997"/>
        <w:gridCol w:w="2997"/>
      </w:tblGrid>
      <w:tr w:rsidR="00EC5B4D" w:rsidRPr="00B968D5" w14:paraId="60E2C94E" w14:textId="77777777" w:rsidTr="00C95104">
        <w:tc>
          <w:tcPr>
            <w:tcW w:w="8990" w:type="dxa"/>
            <w:gridSpan w:val="3"/>
            <w:shd w:val="clear" w:color="auto" w:fill="auto"/>
            <w:vAlign w:val="center"/>
          </w:tcPr>
          <w:p w14:paraId="1734D52C" w14:textId="77777777" w:rsidR="00EC5B4D" w:rsidRPr="00B968D5" w:rsidRDefault="00EC5B4D" w:rsidP="00C95104">
            <w:pPr>
              <w:jc w:val="center"/>
              <w:rPr>
                <w:rFonts w:ascii="Arial" w:hAnsi="Arial" w:cs="Arial"/>
                <w:sz w:val="22"/>
                <w:szCs w:val="22"/>
              </w:rPr>
            </w:pPr>
            <w:r w:rsidRPr="00B968D5">
              <w:rPr>
                <w:rFonts w:ascii="Arial" w:hAnsi="Arial" w:cs="Arial"/>
                <w:sz w:val="22"/>
                <w:szCs w:val="22"/>
              </w:rPr>
              <w:t xml:space="preserve">CONTRACTOR </w:t>
            </w:r>
            <w:r>
              <w:rPr>
                <w:rFonts w:ascii="Arial" w:hAnsi="Arial" w:cs="Arial"/>
                <w:sz w:val="22"/>
                <w:szCs w:val="22"/>
              </w:rPr>
              <w:t>JOBSITE</w:t>
            </w:r>
            <w:r w:rsidRPr="00B968D5">
              <w:rPr>
                <w:rFonts w:ascii="Arial" w:hAnsi="Arial" w:cs="Arial"/>
                <w:sz w:val="22"/>
                <w:szCs w:val="22"/>
              </w:rPr>
              <w:t xml:space="preserve"> SAMPLING AND TESTING</w:t>
            </w:r>
          </w:p>
        </w:tc>
      </w:tr>
      <w:tr w:rsidR="00EC5B4D" w:rsidRPr="00B968D5" w14:paraId="10371B63" w14:textId="77777777" w:rsidTr="00C95104">
        <w:tc>
          <w:tcPr>
            <w:tcW w:w="2996" w:type="dxa"/>
            <w:shd w:val="clear" w:color="auto" w:fill="auto"/>
          </w:tcPr>
          <w:p w14:paraId="7751AABF" w14:textId="77777777" w:rsidR="00EC5B4D" w:rsidRPr="00B968D5" w:rsidRDefault="00EC5B4D" w:rsidP="00C95104">
            <w:pPr>
              <w:rPr>
                <w:rFonts w:ascii="Arial" w:hAnsi="Arial" w:cs="Arial"/>
                <w:sz w:val="22"/>
                <w:szCs w:val="22"/>
              </w:rPr>
            </w:pPr>
          </w:p>
          <w:p w14:paraId="1310536E" w14:textId="77777777" w:rsidR="00EC5B4D" w:rsidRPr="00B968D5" w:rsidRDefault="00EC5B4D" w:rsidP="00C95104">
            <w:pPr>
              <w:rPr>
                <w:rFonts w:ascii="Arial" w:hAnsi="Arial" w:cs="Arial"/>
                <w:sz w:val="22"/>
                <w:szCs w:val="22"/>
              </w:rPr>
            </w:pPr>
            <w:r>
              <w:rPr>
                <w:rFonts w:ascii="Arial" w:hAnsi="Arial" w:cs="Arial"/>
                <w:sz w:val="22"/>
                <w:szCs w:val="22"/>
              </w:rPr>
              <w:t>Measured Property</w:t>
            </w:r>
          </w:p>
        </w:tc>
        <w:tc>
          <w:tcPr>
            <w:tcW w:w="2997" w:type="dxa"/>
            <w:shd w:val="clear" w:color="auto" w:fill="auto"/>
          </w:tcPr>
          <w:p w14:paraId="745D681E" w14:textId="77777777" w:rsidR="00EC5B4D" w:rsidRPr="00B968D5" w:rsidRDefault="00EC5B4D" w:rsidP="00C95104">
            <w:pPr>
              <w:rPr>
                <w:rFonts w:ascii="Arial" w:hAnsi="Arial" w:cs="Arial"/>
                <w:sz w:val="22"/>
                <w:szCs w:val="22"/>
              </w:rPr>
            </w:pPr>
          </w:p>
          <w:p w14:paraId="3E7039D7" w14:textId="77777777" w:rsidR="00EC5B4D" w:rsidRPr="00B968D5" w:rsidRDefault="00EC5B4D" w:rsidP="00C95104">
            <w:pPr>
              <w:rPr>
                <w:rFonts w:ascii="Arial" w:hAnsi="Arial" w:cs="Arial"/>
                <w:sz w:val="22"/>
                <w:szCs w:val="22"/>
              </w:rPr>
            </w:pPr>
            <w:r w:rsidRPr="00140D7A">
              <w:rPr>
                <w:rFonts w:ascii="Arial" w:hAnsi="Arial" w:cs="Arial"/>
                <w:sz w:val="22"/>
                <w:szCs w:val="22"/>
              </w:rPr>
              <w:t>Test</w:t>
            </w:r>
            <w:r w:rsidRPr="00B968D5">
              <w:rPr>
                <w:rFonts w:ascii="Arial" w:hAnsi="Arial" w:cs="Arial"/>
                <w:sz w:val="22"/>
                <w:szCs w:val="22"/>
              </w:rPr>
              <w:t xml:space="preserve"> Frequency</w:t>
            </w:r>
          </w:p>
        </w:tc>
        <w:tc>
          <w:tcPr>
            <w:tcW w:w="2997" w:type="dxa"/>
            <w:shd w:val="clear" w:color="auto" w:fill="auto"/>
          </w:tcPr>
          <w:p w14:paraId="7267B928" w14:textId="77777777" w:rsidR="00EC5B4D" w:rsidRPr="00B968D5" w:rsidRDefault="00EC5B4D" w:rsidP="00C95104">
            <w:pPr>
              <w:rPr>
                <w:rFonts w:ascii="Arial" w:hAnsi="Arial" w:cs="Arial"/>
                <w:sz w:val="22"/>
                <w:szCs w:val="22"/>
              </w:rPr>
            </w:pPr>
            <w:r w:rsidRPr="00B968D5">
              <w:rPr>
                <w:rFonts w:ascii="Arial" w:hAnsi="Arial" w:cs="Arial"/>
                <w:sz w:val="22"/>
                <w:szCs w:val="22"/>
              </w:rPr>
              <w:t>Illinois Modified AASHTO, Illinois Modified ASTM, or Illinois Test Procedure</w:t>
            </w:r>
            <w:r>
              <w:rPr>
                <w:rFonts w:ascii="Arial" w:hAnsi="Arial" w:cs="Arial"/>
                <w:sz w:val="22"/>
                <w:szCs w:val="22"/>
              </w:rPr>
              <w:t xml:space="preserve"> </w:t>
            </w:r>
            <w:r w:rsidRPr="00B968D5">
              <w:rPr>
                <w:rFonts w:ascii="Arial" w:hAnsi="Arial" w:cs="Arial"/>
                <w:sz w:val="22"/>
                <w:szCs w:val="22"/>
                <w:vertAlign w:val="superscript"/>
              </w:rPr>
              <w:t>1/</w:t>
            </w:r>
          </w:p>
        </w:tc>
      </w:tr>
      <w:tr w:rsidR="00EC5B4D" w:rsidRPr="00B968D5" w14:paraId="251D64AB" w14:textId="77777777" w:rsidTr="00C95104">
        <w:trPr>
          <w:trHeight w:val="90"/>
        </w:trPr>
        <w:tc>
          <w:tcPr>
            <w:tcW w:w="2996" w:type="dxa"/>
            <w:shd w:val="clear" w:color="auto" w:fill="auto"/>
          </w:tcPr>
          <w:p w14:paraId="2D224F27" w14:textId="77777777" w:rsidR="00EC5B4D" w:rsidRPr="00B968D5" w:rsidRDefault="00EC5B4D" w:rsidP="00C95104">
            <w:pPr>
              <w:rPr>
                <w:rFonts w:ascii="Arial" w:hAnsi="Arial" w:cs="Arial"/>
                <w:sz w:val="22"/>
                <w:szCs w:val="22"/>
              </w:rPr>
            </w:pPr>
            <w:r w:rsidRPr="00B968D5">
              <w:rPr>
                <w:rFonts w:ascii="Arial" w:hAnsi="Arial" w:cs="Arial"/>
                <w:sz w:val="22"/>
                <w:szCs w:val="22"/>
              </w:rPr>
              <w:t xml:space="preserve">Compressive Strength </w:t>
            </w:r>
            <w:r w:rsidRPr="00B968D5">
              <w:rPr>
                <w:rFonts w:ascii="Arial" w:hAnsi="Arial" w:cs="Arial"/>
                <w:sz w:val="22"/>
                <w:szCs w:val="22"/>
                <w:vertAlign w:val="superscript"/>
              </w:rPr>
              <w:t>2/</w:t>
            </w:r>
          </w:p>
        </w:tc>
        <w:tc>
          <w:tcPr>
            <w:tcW w:w="2997" w:type="dxa"/>
            <w:shd w:val="clear" w:color="auto" w:fill="auto"/>
            <w:vAlign w:val="center"/>
          </w:tcPr>
          <w:p w14:paraId="184348C3" w14:textId="77777777" w:rsidR="00EC5B4D" w:rsidRPr="00B968D5" w:rsidRDefault="00EC5B4D" w:rsidP="00C95104">
            <w:pPr>
              <w:jc w:val="center"/>
              <w:rPr>
                <w:rFonts w:ascii="Arial" w:hAnsi="Arial" w:cs="Arial"/>
                <w:sz w:val="22"/>
                <w:szCs w:val="22"/>
              </w:rPr>
            </w:pPr>
            <w:r w:rsidRPr="00B968D5">
              <w:rPr>
                <w:rFonts w:ascii="Arial" w:hAnsi="Arial" w:cs="Arial"/>
                <w:sz w:val="22"/>
                <w:szCs w:val="22"/>
              </w:rPr>
              <w:t>1 per 25,000 pounds applied or minimum 1/day</w:t>
            </w:r>
          </w:p>
        </w:tc>
        <w:tc>
          <w:tcPr>
            <w:tcW w:w="2997" w:type="dxa"/>
            <w:shd w:val="clear" w:color="auto" w:fill="auto"/>
          </w:tcPr>
          <w:p w14:paraId="684B2027" w14:textId="77777777" w:rsidR="00EC5B4D" w:rsidRPr="00B968D5" w:rsidRDefault="00EC5B4D" w:rsidP="00C95104">
            <w:pPr>
              <w:rPr>
                <w:rFonts w:ascii="Arial" w:hAnsi="Arial" w:cs="Arial"/>
                <w:sz w:val="22"/>
                <w:szCs w:val="22"/>
              </w:rPr>
            </w:pPr>
            <w:r w:rsidRPr="00B968D5">
              <w:rPr>
                <w:rFonts w:ascii="Arial" w:hAnsi="Arial" w:cs="Arial"/>
                <w:sz w:val="22"/>
                <w:szCs w:val="22"/>
              </w:rPr>
              <w:t>R 60, R 100, and T 22</w:t>
            </w:r>
          </w:p>
        </w:tc>
      </w:tr>
    </w:tbl>
    <w:p w14:paraId="73ABA832" w14:textId="77777777" w:rsidR="00EC5B4D" w:rsidRPr="00B968D5" w:rsidRDefault="00EC5B4D" w:rsidP="00EC5B4D">
      <w:pPr>
        <w:jc w:val="both"/>
        <w:rPr>
          <w:rFonts w:ascii="Arial" w:hAnsi="Arial" w:cs="Arial"/>
          <w:sz w:val="22"/>
          <w:szCs w:val="22"/>
        </w:rPr>
      </w:pPr>
    </w:p>
    <w:p w14:paraId="1B606939" w14:textId="77777777" w:rsidR="00EC5B4D" w:rsidRPr="00B968D5" w:rsidRDefault="00EC5B4D" w:rsidP="00EC5B4D">
      <w:pPr>
        <w:ind w:left="540" w:hanging="540"/>
        <w:jc w:val="both"/>
        <w:rPr>
          <w:rFonts w:ascii="Arial" w:hAnsi="Arial" w:cs="Arial"/>
          <w:sz w:val="22"/>
          <w:szCs w:val="22"/>
        </w:rPr>
      </w:pPr>
      <w:r w:rsidRPr="00B968D5">
        <w:rPr>
          <w:rFonts w:ascii="Arial" w:hAnsi="Arial" w:cs="Arial"/>
          <w:sz w:val="22"/>
          <w:szCs w:val="22"/>
        </w:rPr>
        <w:t xml:space="preserve">1/ </w:t>
      </w:r>
      <w:r w:rsidRPr="00B968D5">
        <w:rPr>
          <w:rFonts w:ascii="Arial" w:hAnsi="Arial" w:cs="Arial"/>
          <w:sz w:val="22"/>
          <w:szCs w:val="22"/>
        </w:rPr>
        <w:tab/>
        <w:t>Refer to the Department’s “Manual of Test Procedures for Materials”.</w:t>
      </w:r>
    </w:p>
    <w:p w14:paraId="5CB16847" w14:textId="77777777" w:rsidR="00EC5B4D" w:rsidRPr="00B968D5" w:rsidRDefault="00EC5B4D" w:rsidP="00EC5B4D">
      <w:pPr>
        <w:jc w:val="both"/>
        <w:rPr>
          <w:rFonts w:ascii="Arial" w:hAnsi="Arial" w:cs="Arial"/>
          <w:sz w:val="22"/>
          <w:szCs w:val="22"/>
        </w:rPr>
      </w:pPr>
    </w:p>
    <w:p w14:paraId="1CFA4AF4" w14:textId="0824717D" w:rsidR="00EC5B4D" w:rsidRPr="00C95104" w:rsidRDefault="00EC5B4D" w:rsidP="00EC5B4D">
      <w:pPr>
        <w:ind w:left="540" w:hanging="540"/>
        <w:jc w:val="both"/>
        <w:rPr>
          <w:rFonts w:ascii="Arial" w:hAnsi="Arial" w:cs="Arial"/>
          <w:sz w:val="22"/>
          <w:szCs w:val="22"/>
        </w:rPr>
      </w:pPr>
      <w:r w:rsidRPr="00B968D5">
        <w:rPr>
          <w:rFonts w:ascii="Arial" w:hAnsi="Arial" w:cs="Arial"/>
          <w:sz w:val="22"/>
          <w:szCs w:val="22"/>
        </w:rPr>
        <w:t xml:space="preserve">2/ </w:t>
      </w:r>
      <w:r w:rsidRPr="00B968D5">
        <w:rPr>
          <w:rFonts w:ascii="Arial" w:hAnsi="Arial" w:cs="Arial"/>
          <w:sz w:val="22"/>
          <w:szCs w:val="22"/>
        </w:rPr>
        <w:tab/>
        <w:t xml:space="preserve">Strength tests shall be according to Article 1020.09, except compressive strength shall be </w:t>
      </w:r>
      <w:r w:rsidRPr="00C95104">
        <w:rPr>
          <w:rFonts w:ascii="Arial" w:hAnsi="Arial" w:cs="Arial"/>
          <w:sz w:val="22"/>
          <w:szCs w:val="22"/>
        </w:rPr>
        <w:t>determined using 4- by 8-in. cylindrical specimens and flexural strength will not be required. Specimens shall be undisturbed for 24 to 28 hours prior to transportation. The tests of record for strength shall be at 7 and 28 days. Strength shall be defined as the average of three 4 x 8 in. cylinder breaks.  The strength shall not be less than 2,500 psi at 7 days and 8,000 psi at 28 days. For each set of test specimens the following information shall be recorded Batch Number and Dry Material Bag Number.</w:t>
      </w:r>
    </w:p>
    <w:p w14:paraId="491A4057" w14:textId="77777777" w:rsidR="00EC5B4D" w:rsidRPr="00C95104" w:rsidRDefault="00EC5B4D" w:rsidP="00EC5B4D">
      <w:pPr>
        <w:autoSpaceDE w:val="0"/>
        <w:autoSpaceDN w:val="0"/>
        <w:adjustRightInd w:val="0"/>
        <w:rPr>
          <w:rFonts w:ascii="Arial" w:hAnsi="Arial" w:cs="Arial"/>
          <w:sz w:val="22"/>
          <w:szCs w:val="22"/>
        </w:rPr>
      </w:pPr>
    </w:p>
    <w:p w14:paraId="0F23314F" w14:textId="4BEBDC9B" w:rsidR="00EC5B4D" w:rsidRPr="00075E36" w:rsidRDefault="00EC5B4D" w:rsidP="00EC5B4D">
      <w:pPr>
        <w:tabs>
          <w:tab w:val="left" w:pos="900"/>
        </w:tabs>
        <w:autoSpaceDE w:val="0"/>
        <w:autoSpaceDN w:val="0"/>
        <w:adjustRightInd w:val="0"/>
        <w:rPr>
          <w:rFonts w:ascii="Arial" w:hAnsi="Arial" w:cs="Arial"/>
          <w:bCs/>
          <w:sz w:val="22"/>
          <w:szCs w:val="22"/>
        </w:rPr>
      </w:pPr>
      <w:r w:rsidRPr="00075E36">
        <w:rPr>
          <w:rFonts w:ascii="Arial" w:hAnsi="Arial" w:cs="Arial"/>
          <w:b/>
          <w:sz w:val="22"/>
          <w:szCs w:val="22"/>
        </w:rPr>
        <w:t>Quality Assurance by Engineer.</w:t>
      </w:r>
      <w:r w:rsidRPr="00075E36">
        <w:rPr>
          <w:rFonts w:ascii="Arial" w:hAnsi="Arial" w:cs="Arial"/>
          <w:bCs/>
          <w:sz w:val="22"/>
          <w:szCs w:val="22"/>
        </w:rPr>
        <w:t xml:space="preserve"> The Engineer will perform quality assurance tests on independent or split samples of compressive strength specimens at a frequency determined by the Engineer to verify control of production.</w:t>
      </w:r>
    </w:p>
    <w:p w14:paraId="54276629" w14:textId="77777777" w:rsidR="00EC5B4D" w:rsidRPr="00C95104" w:rsidRDefault="00EC5B4D" w:rsidP="00EC5B4D">
      <w:pPr>
        <w:autoSpaceDE w:val="0"/>
        <w:autoSpaceDN w:val="0"/>
        <w:adjustRightInd w:val="0"/>
        <w:rPr>
          <w:rFonts w:ascii="Arial" w:hAnsi="Arial" w:cs="Arial"/>
          <w:bCs/>
          <w:sz w:val="22"/>
          <w:szCs w:val="22"/>
          <w:u w:val="single"/>
        </w:rPr>
      </w:pPr>
    </w:p>
    <w:p w14:paraId="06871128" w14:textId="327AF79B" w:rsidR="00EC5B4D" w:rsidRDefault="00EC5B4D" w:rsidP="00EC5B4D">
      <w:pPr>
        <w:pStyle w:val="ListParagraph"/>
        <w:tabs>
          <w:tab w:val="left" w:pos="900"/>
        </w:tabs>
        <w:autoSpaceDE w:val="0"/>
        <w:autoSpaceDN w:val="0"/>
        <w:adjustRightInd w:val="0"/>
        <w:snapToGrid w:val="0"/>
        <w:ind w:left="0"/>
        <w:jc w:val="both"/>
        <w:rPr>
          <w:rFonts w:ascii="Arial" w:hAnsi="Arial" w:cs="Arial"/>
          <w:sz w:val="22"/>
          <w:szCs w:val="22"/>
        </w:rPr>
      </w:pPr>
      <w:r w:rsidRPr="00075E36">
        <w:rPr>
          <w:rFonts w:ascii="Arial" w:hAnsi="Arial" w:cs="Arial"/>
          <w:b/>
          <w:bCs/>
          <w:sz w:val="22"/>
          <w:szCs w:val="22"/>
        </w:rPr>
        <w:t>Documentation.</w:t>
      </w:r>
      <w:r w:rsidRPr="00B968D5">
        <w:rPr>
          <w:rFonts w:ascii="Arial" w:hAnsi="Arial" w:cs="Arial"/>
          <w:sz w:val="22"/>
          <w:szCs w:val="22"/>
        </w:rPr>
        <w:t xml:space="preserve"> </w:t>
      </w:r>
      <w:r w:rsidRPr="008A62B4">
        <w:rPr>
          <w:rFonts w:ascii="Arial" w:hAnsi="Arial" w:cs="Arial"/>
          <w:sz w:val="22"/>
          <w:szCs w:val="22"/>
        </w:rPr>
        <w:t>The Contractor shall be responsible for documenting all observations, inspections, adjustments to the mix design, test results, retest results, and corrective actions in a bound hardback field book, bound hardback diary, or appropriate Department form, which shall become the property of the Department. The documentation shall include a method to compare the Engineer’s test results with the Contractor’s results. The Contractor shall be responsible for the maintenance of all permanent records whether obtained by the Contractor, the consultants, the subcontractors, or the producer of the mixture. The Contractor shall provide the Engineer full access to all documentation throughout the progress of the work.</w:t>
      </w:r>
      <w:r w:rsidRPr="00B968D5">
        <w:rPr>
          <w:rFonts w:ascii="Arial" w:hAnsi="Arial" w:cs="Arial"/>
          <w:sz w:val="22"/>
          <w:szCs w:val="22"/>
        </w:rPr>
        <w:t xml:space="preserve"> </w:t>
      </w:r>
      <w:r>
        <w:rPr>
          <w:rFonts w:ascii="Arial" w:hAnsi="Arial" w:cs="Arial"/>
          <w:sz w:val="22"/>
          <w:szCs w:val="22"/>
        </w:rPr>
        <w:t>A</w:t>
      </w:r>
      <w:r w:rsidRPr="00B968D5">
        <w:rPr>
          <w:rFonts w:ascii="Arial" w:hAnsi="Arial" w:cs="Arial"/>
          <w:sz w:val="22"/>
          <w:szCs w:val="22"/>
        </w:rPr>
        <w:t xml:space="preserve">pplicable </w:t>
      </w:r>
      <w:r w:rsidRPr="00D66228">
        <w:rPr>
          <w:rFonts w:ascii="Arial" w:hAnsi="Arial" w:cs="Arial"/>
          <w:sz w:val="22"/>
          <w:szCs w:val="22"/>
        </w:rPr>
        <w:t xml:space="preserve">Department forms </w:t>
      </w:r>
      <w:r>
        <w:rPr>
          <w:rFonts w:ascii="Arial" w:hAnsi="Arial" w:cs="Arial"/>
          <w:sz w:val="22"/>
          <w:szCs w:val="22"/>
        </w:rPr>
        <w:t>may</w:t>
      </w:r>
      <w:r w:rsidRPr="00D66228">
        <w:rPr>
          <w:rFonts w:ascii="Arial" w:hAnsi="Arial" w:cs="Arial"/>
          <w:sz w:val="22"/>
          <w:szCs w:val="22"/>
        </w:rPr>
        <w:t xml:space="preserve"> be form BMPR MI504, form BMPR MI654, form BMPR MI655.</w:t>
      </w:r>
    </w:p>
    <w:p w14:paraId="06A9F258" w14:textId="77777777" w:rsidR="00EC5B4D" w:rsidRDefault="00EC5B4D" w:rsidP="00EC5B4D">
      <w:pPr>
        <w:pStyle w:val="ListParagraph"/>
        <w:tabs>
          <w:tab w:val="left" w:pos="900"/>
        </w:tabs>
        <w:autoSpaceDE w:val="0"/>
        <w:autoSpaceDN w:val="0"/>
        <w:adjustRightInd w:val="0"/>
        <w:snapToGrid w:val="0"/>
        <w:ind w:left="0"/>
        <w:jc w:val="both"/>
        <w:rPr>
          <w:rFonts w:ascii="Arial" w:hAnsi="Arial" w:cs="Arial"/>
          <w:sz w:val="22"/>
          <w:szCs w:val="22"/>
        </w:rPr>
      </w:pPr>
    </w:p>
    <w:p w14:paraId="40C2C008" w14:textId="3279D239" w:rsidR="00EC5B4D" w:rsidRPr="00B968D5" w:rsidRDefault="00EC5B4D" w:rsidP="00EC5B4D">
      <w:pPr>
        <w:widowControl w:val="0"/>
        <w:tabs>
          <w:tab w:val="left" w:pos="900"/>
        </w:tabs>
        <w:autoSpaceDE w:val="0"/>
        <w:autoSpaceDN w:val="0"/>
        <w:adjustRightInd w:val="0"/>
        <w:jc w:val="both"/>
        <w:rPr>
          <w:rFonts w:ascii="Arial" w:hAnsi="Arial" w:cs="Arial"/>
          <w:sz w:val="22"/>
          <w:szCs w:val="22"/>
        </w:rPr>
      </w:pPr>
      <w:r w:rsidRPr="00C3698D">
        <w:rPr>
          <w:rFonts w:ascii="Arial" w:hAnsi="Arial" w:cs="Arial"/>
          <w:b/>
          <w:sz w:val="22"/>
          <w:szCs w:val="22"/>
        </w:rPr>
        <w:lastRenderedPageBreak/>
        <w:t>Acceptance.</w:t>
      </w:r>
      <w:r w:rsidRPr="00B968D5">
        <w:rPr>
          <w:rFonts w:ascii="Arial" w:hAnsi="Arial" w:cs="Arial"/>
          <w:sz w:val="22"/>
          <w:szCs w:val="22"/>
        </w:rPr>
        <w:t xml:space="preserve"> Final acceptance will be based on the Standard Specifications and the following:</w:t>
      </w:r>
    </w:p>
    <w:p w14:paraId="0A4DD73D" w14:textId="77777777" w:rsidR="00EC5B4D" w:rsidRPr="00B968D5" w:rsidRDefault="00EC5B4D" w:rsidP="00EC5B4D">
      <w:pPr>
        <w:widowControl w:val="0"/>
        <w:autoSpaceDE w:val="0"/>
        <w:autoSpaceDN w:val="0"/>
        <w:adjustRightInd w:val="0"/>
        <w:jc w:val="both"/>
        <w:rPr>
          <w:rFonts w:ascii="Arial" w:hAnsi="Arial" w:cs="Arial"/>
          <w:sz w:val="22"/>
          <w:szCs w:val="22"/>
        </w:rPr>
      </w:pPr>
    </w:p>
    <w:p w14:paraId="6746FAF3" w14:textId="77777777" w:rsidR="00EC5B4D" w:rsidRPr="00C95104" w:rsidRDefault="00EC5B4D" w:rsidP="00EC5B4D">
      <w:pPr>
        <w:widowControl w:val="0"/>
        <w:numPr>
          <w:ilvl w:val="0"/>
          <w:numId w:val="4"/>
        </w:numPr>
        <w:autoSpaceDE w:val="0"/>
        <w:autoSpaceDN w:val="0"/>
        <w:adjustRightInd w:val="0"/>
        <w:jc w:val="both"/>
        <w:rPr>
          <w:rFonts w:ascii="Arial" w:hAnsi="Arial" w:cs="Arial"/>
          <w:sz w:val="22"/>
          <w:szCs w:val="22"/>
        </w:rPr>
      </w:pPr>
      <w:r w:rsidRPr="00C95104">
        <w:rPr>
          <w:rFonts w:ascii="Arial" w:hAnsi="Arial" w:cs="Arial"/>
          <w:sz w:val="22"/>
          <w:szCs w:val="22"/>
        </w:rPr>
        <w:t>The Contractor’s compliance with all contract documents for quality control.</w:t>
      </w:r>
    </w:p>
    <w:p w14:paraId="29163A89" w14:textId="77777777" w:rsidR="00EC5B4D" w:rsidRPr="00C95104" w:rsidRDefault="00EC5B4D" w:rsidP="00EC5B4D">
      <w:pPr>
        <w:widowControl w:val="0"/>
        <w:autoSpaceDE w:val="0"/>
        <w:autoSpaceDN w:val="0"/>
        <w:adjustRightInd w:val="0"/>
        <w:jc w:val="both"/>
        <w:rPr>
          <w:rFonts w:ascii="Arial" w:hAnsi="Arial" w:cs="Arial"/>
          <w:sz w:val="22"/>
          <w:szCs w:val="22"/>
        </w:rPr>
      </w:pPr>
    </w:p>
    <w:p w14:paraId="54D04FB8" w14:textId="0C4F18E1" w:rsidR="00EC5B4D" w:rsidRPr="00EC5B4D" w:rsidRDefault="00EC5B4D" w:rsidP="00EC5B4D">
      <w:pPr>
        <w:widowControl w:val="0"/>
        <w:numPr>
          <w:ilvl w:val="0"/>
          <w:numId w:val="4"/>
        </w:numPr>
        <w:autoSpaceDE w:val="0"/>
        <w:autoSpaceDN w:val="0"/>
        <w:adjustRightInd w:val="0"/>
        <w:jc w:val="both"/>
        <w:rPr>
          <w:rFonts w:ascii="Arial" w:hAnsi="Arial" w:cs="Arial"/>
          <w:sz w:val="22"/>
          <w:szCs w:val="22"/>
        </w:rPr>
      </w:pPr>
      <w:r w:rsidRPr="00C95104">
        <w:rPr>
          <w:rFonts w:ascii="Arial" w:hAnsi="Arial" w:cs="Arial"/>
          <w:sz w:val="22"/>
          <w:szCs w:val="22"/>
        </w:rPr>
        <w:t>Validation of Contractor quality control test results</w:t>
      </w:r>
      <w:r w:rsidRPr="00EC5B4D">
        <w:rPr>
          <w:rFonts w:ascii="Arial" w:hAnsi="Arial" w:cs="Arial"/>
          <w:sz w:val="22"/>
          <w:szCs w:val="22"/>
        </w:rPr>
        <w:t xml:space="preserve"> by comparison with the Engineer’s quality assurance test results using split samples. Any quality control or quality assurance test determined to be flawed may be declared invalid only when reviewed and approved by the Engineer. The Engineer will declare a test result invalid only if it is proven that improper sampling or testing occurred.  The test result is to be recorded and the reason for declaring the test invalid will be provided by the Engineer.</w:t>
      </w:r>
    </w:p>
    <w:p w14:paraId="568F174A" w14:textId="77777777" w:rsidR="00EC5B4D" w:rsidRPr="00B968D5" w:rsidRDefault="00EC5B4D" w:rsidP="00EC5B4D">
      <w:pPr>
        <w:widowControl w:val="0"/>
        <w:autoSpaceDE w:val="0"/>
        <w:autoSpaceDN w:val="0"/>
        <w:adjustRightInd w:val="0"/>
        <w:jc w:val="both"/>
        <w:rPr>
          <w:rFonts w:ascii="Arial" w:hAnsi="Arial" w:cs="Arial"/>
          <w:sz w:val="22"/>
          <w:szCs w:val="22"/>
        </w:rPr>
      </w:pPr>
    </w:p>
    <w:p w14:paraId="4A7D5CBB" w14:textId="77777777" w:rsidR="00EC5B4D" w:rsidRPr="00B968D5" w:rsidRDefault="00EC5B4D" w:rsidP="00EC5B4D">
      <w:pPr>
        <w:widowControl w:val="0"/>
        <w:numPr>
          <w:ilvl w:val="0"/>
          <w:numId w:val="4"/>
        </w:numPr>
        <w:autoSpaceDE w:val="0"/>
        <w:autoSpaceDN w:val="0"/>
        <w:adjustRightInd w:val="0"/>
        <w:jc w:val="both"/>
        <w:rPr>
          <w:rFonts w:ascii="Arial" w:hAnsi="Arial" w:cs="Arial"/>
          <w:sz w:val="22"/>
          <w:szCs w:val="22"/>
        </w:rPr>
      </w:pPr>
      <w:r w:rsidRPr="00B968D5">
        <w:rPr>
          <w:rFonts w:ascii="Arial" w:hAnsi="Arial" w:cs="Arial"/>
          <w:sz w:val="22"/>
          <w:szCs w:val="22"/>
        </w:rPr>
        <w:t>Comparison of the Engineer’s quality assurance test results with specification limits using samples independently obtained by the Engineer.</w:t>
      </w:r>
    </w:p>
    <w:p w14:paraId="465B4C86" w14:textId="77777777" w:rsidR="00EC5B4D" w:rsidRPr="00B968D5" w:rsidRDefault="00EC5B4D" w:rsidP="00EC5B4D">
      <w:pPr>
        <w:widowControl w:val="0"/>
        <w:autoSpaceDE w:val="0"/>
        <w:autoSpaceDN w:val="0"/>
        <w:adjustRightInd w:val="0"/>
        <w:jc w:val="both"/>
        <w:rPr>
          <w:rFonts w:ascii="Arial" w:hAnsi="Arial" w:cs="Arial"/>
          <w:sz w:val="22"/>
          <w:szCs w:val="22"/>
        </w:rPr>
      </w:pPr>
    </w:p>
    <w:p w14:paraId="37937B4F" w14:textId="750512CE" w:rsidR="00EC5B4D" w:rsidRPr="00B968D5" w:rsidRDefault="00EC5B4D" w:rsidP="00EC5B4D">
      <w:pPr>
        <w:widowControl w:val="0"/>
        <w:autoSpaceDE w:val="0"/>
        <w:autoSpaceDN w:val="0"/>
        <w:adjustRightInd w:val="0"/>
        <w:jc w:val="both"/>
        <w:rPr>
          <w:rFonts w:ascii="Arial" w:hAnsi="Arial" w:cs="Arial"/>
          <w:sz w:val="22"/>
          <w:szCs w:val="22"/>
        </w:rPr>
      </w:pPr>
      <w:r w:rsidRPr="00B968D5">
        <w:rPr>
          <w:rFonts w:ascii="Arial" w:hAnsi="Arial" w:cs="Arial"/>
          <w:sz w:val="22"/>
          <w:szCs w:val="22"/>
        </w:rPr>
        <w:t xml:space="preserve">The Engineer may suspend mixture production, reject materials, or take other appropriate action if the Contractor does not control the quality of </w:t>
      </w:r>
      <w:r w:rsidR="00034DF2">
        <w:rPr>
          <w:rFonts w:ascii="Arial" w:hAnsi="Arial" w:cs="Arial"/>
          <w:sz w:val="22"/>
          <w:szCs w:val="22"/>
        </w:rPr>
        <w:t>material applied</w:t>
      </w:r>
      <w:r w:rsidRPr="00B968D5">
        <w:rPr>
          <w:rFonts w:ascii="Arial" w:hAnsi="Arial" w:cs="Arial"/>
          <w:sz w:val="22"/>
          <w:szCs w:val="22"/>
        </w:rPr>
        <w:t>.  The decision will be determined according to (a), (b), or (c).</w:t>
      </w:r>
    </w:p>
    <w:p w14:paraId="2FEE5C3E" w14:textId="77777777" w:rsidR="00EC5B4D" w:rsidRPr="00B968D5" w:rsidRDefault="00EC5B4D" w:rsidP="00EC5B4D">
      <w:pPr>
        <w:autoSpaceDE w:val="0"/>
        <w:autoSpaceDN w:val="0"/>
        <w:adjustRightInd w:val="0"/>
        <w:rPr>
          <w:rFonts w:ascii="Arial" w:hAnsi="Arial" w:cs="Arial"/>
          <w:sz w:val="22"/>
          <w:szCs w:val="22"/>
        </w:rPr>
      </w:pPr>
    </w:p>
    <w:p w14:paraId="52B6B17C" w14:textId="26A46C0C" w:rsidR="007B4B9D" w:rsidRDefault="007B4B9D" w:rsidP="007B4B9D">
      <w:pPr>
        <w:tabs>
          <w:tab w:val="left" w:pos="900"/>
        </w:tabs>
        <w:autoSpaceDE w:val="0"/>
        <w:autoSpaceDN w:val="0"/>
        <w:adjustRightInd w:val="0"/>
        <w:rPr>
          <w:rFonts w:ascii="ArialMT" w:hAnsi="ArialMT" w:cs="ArialMT"/>
          <w:sz w:val="22"/>
          <w:szCs w:val="22"/>
        </w:rPr>
      </w:pPr>
      <w:r>
        <w:rPr>
          <w:rFonts w:ascii="Arial-BoldMT" w:hAnsi="Arial-BoldMT" w:cs="Arial-BoldMT"/>
          <w:b/>
          <w:bCs/>
          <w:sz w:val="22"/>
          <w:szCs w:val="22"/>
        </w:rPr>
        <w:t>Method of Measurement</w:t>
      </w:r>
      <w:r>
        <w:rPr>
          <w:rFonts w:ascii="ArialMT" w:hAnsi="ArialMT" w:cs="ArialMT"/>
          <w:sz w:val="22"/>
          <w:szCs w:val="22"/>
        </w:rPr>
        <w:t xml:space="preserve">. This work will be measured for payment in place in feet. When the </w:t>
      </w:r>
      <w:r w:rsidR="001C7B57">
        <w:rPr>
          <w:rFonts w:ascii="ArialMT" w:hAnsi="ArialMT" w:cs="ArialMT"/>
          <w:sz w:val="22"/>
          <w:szCs w:val="22"/>
        </w:rPr>
        <w:t>SAPL</w:t>
      </w:r>
      <w:r>
        <w:rPr>
          <w:rFonts w:ascii="ArialMT" w:hAnsi="ArialMT" w:cs="ArialMT"/>
          <w:sz w:val="22"/>
          <w:szCs w:val="22"/>
        </w:rPr>
        <w:t xml:space="preserve"> enters a manhole, inlet, or catch basin, the measurement will end at the inside wall of the manhole, inlet, or catch basin.</w:t>
      </w:r>
    </w:p>
    <w:p w14:paraId="45C3C540" w14:textId="77777777" w:rsidR="007B4B9D" w:rsidRDefault="007B4B9D" w:rsidP="007B4B9D">
      <w:pPr>
        <w:autoSpaceDE w:val="0"/>
        <w:autoSpaceDN w:val="0"/>
        <w:adjustRightInd w:val="0"/>
        <w:rPr>
          <w:rFonts w:ascii="ArialMT" w:hAnsi="ArialMT" w:cs="ArialMT"/>
          <w:sz w:val="22"/>
          <w:szCs w:val="22"/>
        </w:rPr>
      </w:pPr>
    </w:p>
    <w:p w14:paraId="027314FA" w14:textId="4A803379" w:rsidR="007B4B9D" w:rsidRDefault="007B4B9D" w:rsidP="007B4B9D">
      <w:pPr>
        <w:tabs>
          <w:tab w:val="left" w:pos="900"/>
          <w:tab w:val="left" w:pos="1620"/>
        </w:tabs>
        <w:autoSpaceDE w:val="0"/>
        <w:autoSpaceDN w:val="0"/>
        <w:adjustRightInd w:val="0"/>
        <w:rPr>
          <w:rFonts w:ascii="ArialMT" w:hAnsi="ArialMT" w:cs="ArialMT"/>
          <w:sz w:val="22"/>
          <w:szCs w:val="22"/>
        </w:rPr>
      </w:pPr>
      <w:r>
        <w:rPr>
          <w:rFonts w:ascii="Arial-BoldMT" w:hAnsi="Arial-BoldMT" w:cs="Arial-BoldMT"/>
          <w:b/>
          <w:bCs/>
          <w:sz w:val="22"/>
          <w:szCs w:val="22"/>
        </w:rPr>
        <w:t>Basis of Payment</w:t>
      </w:r>
      <w:r>
        <w:rPr>
          <w:rFonts w:ascii="ArialMT" w:hAnsi="ArialMT" w:cs="ArialMT"/>
          <w:sz w:val="22"/>
          <w:szCs w:val="22"/>
        </w:rPr>
        <w:t xml:space="preserve">. This work will be paid for at the contract unit price per foot for </w:t>
      </w:r>
      <w:r w:rsidR="001C7B57">
        <w:rPr>
          <w:rFonts w:ascii="ArialMT" w:hAnsi="ArialMT" w:cs="ArialMT"/>
          <w:sz w:val="22"/>
          <w:szCs w:val="22"/>
        </w:rPr>
        <w:t>SPRAY-APPLIED PIPE LINER</w:t>
      </w:r>
      <w:r>
        <w:rPr>
          <w:rFonts w:ascii="ArialMT" w:hAnsi="ArialMT" w:cs="ArialMT"/>
          <w:sz w:val="22"/>
          <w:szCs w:val="22"/>
        </w:rPr>
        <w:t>, of the diameter specified.</w:t>
      </w:r>
    </w:p>
    <w:p w14:paraId="10D3029C" w14:textId="0A17C22A" w:rsidR="001C7B57" w:rsidRDefault="001C7B57" w:rsidP="007B4B9D">
      <w:pPr>
        <w:tabs>
          <w:tab w:val="left" w:pos="900"/>
          <w:tab w:val="left" w:pos="1620"/>
        </w:tabs>
        <w:autoSpaceDE w:val="0"/>
        <w:autoSpaceDN w:val="0"/>
        <w:adjustRightInd w:val="0"/>
        <w:rPr>
          <w:rFonts w:ascii="ArialMT" w:hAnsi="ArialMT" w:cs="ArialMT"/>
          <w:sz w:val="22"/>
          <w:szCs w:val="22"/>
        </w:rPr>
      </w:pPr>
    </w:p>
    <w:p w14:paraId="4351D1E6" w14:textId="6819DAAB" w:rsidR="001C7B57" w:rsidRPr="004F1F19" w:rsidRDefault="001C7B57" w:rsidP="001C7B57">
      <w:pPr>
        <w:tabs>
          <w:tab w:val="left" w:pos="900"/>
          <w:tab w:val="left" w:pos="1620"/>
        </w:tabs>
        <w:autoSpaceDE w:val="0"/>
        <w:autoSpaceDN w:val="0"/>
        <w:adjustRightInd w:val="0"/>
        <w:rPr>
          <w:rFonts w:ascii="ArialMT" w:hAnsi="ArialMT" w:cs="ArialMT"/>
          <w:sz w:val="22"/>
          <w:szCs w:val="22"/>
        </w:rPr>
      </w:pPr>
      <w:r>
        <w:rPr>
          <w:rFonts w:ascii="ArialMT" w:hAnsi="ArialMT" w:cs="ArialMT"/>
          <w:sz w:val="22"/>
          <w:szCs w:val="22"/>
        </w:rPr>
        <w:t>Repair of existing pipes and filling of voids prior to the installation of the SAPL will be paid for according to Article 109.04 of the Standard Specifications.</w:t>
      </w:r>
    </w:p>
    <w:p w14:paraId="750ED188" w14:textId="54893309" w:rsidR="007B4B9D" w:rsidRDefault="007B4B9D" w:rsidP="007B4B9D">
      <w:pPr>
        <w:tabs>
          <w:tab w:val="left" w:pos="540"/>
          <w:tab w:val="left" w:pos="4140"/>
        </w:tabs>
        <w:jc w:val="both"/>
        <w:rPr>
          <w:rFonts w:ascii="Arial" w:hAnsi="Arial" w:cs="Arial"/>
          <w:sz w:val="22"/>
          <w:szCs w:val="22"/>
        </w:rPr>
      </w:pPr>
    </w:p>
    <w:p w14:paraId="4526F2F2" w14:textId="6E48E87D" w:rsidR="006813DE" w:rsidRPr="00DF2871" w:rsidRDefault="006813DE" w:rsidP="00B968D5">
      <w:pPr>
        <w:autoSpaceDE w:val="0"/>
        <w:autoSpaceDN w:val="0"/>
        <w:adjustRightInd w:val="0"/>
        <w:rPr>
          <w:rFonts w:ascii="Arial" w:hAnsi="Arial" w:cs="Arial"/>
          <w:sz w:val="22"/>
          <w:szCs w:val="22"/>
        </w:rPr>
      </w:pPr>
    </w:p>
    <w:sectPr w:rsidR="006813DE" w:rsidRPr="00DF2871" w:rsidSect="007B4B9D">
      <w:pgSz w:w="12240" w:h="15840"/>
      <w:pgMar w:top="1440" w:right="180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BoldMT">
    <w:altName w:val="Arial"/>
    <w:panose1 w:val="00000000000000000000"/>
    <w:charset w:val="00"/>
    <w:family w:val="swiss"/>
    <w:notTrueType/>
    <w:pitch w:val="default"/>
    <w:sig w:usb0="00000003" w:usb1="00000000" w:usb2="00000000" w:usb3="00000000" w:csb0="00000001" w:csb1="00000000"/>
  </w:font>
  <w:font w:name="Arial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6C4E40"/>
    <w:multiLevelType w:val="hybridMultilevel"/>
    <w:tmpl w:val="7DE2CD92"/>
    <w:lvl w:ilvl="0" w:tplc="F12A691A">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1AF85D19"/>
    <w:multiLevelType w:val="hybridMultilevel"/>
    <w:tmpl w:val="6BCA8A7A"/>
    <w:lvl w:ilvl="0" w:tplc="B7B88E8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E171C8A"/>
    <w:multiLevelType w:val="hybridMultilevel"/>
    <w:tmpl w:val="47DAD0EA"/>
    <w:lvl w:ilvl="0" w:tplc="B6E4B72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3760C15"/>
    <w:multiLevelType w:val="hybridMultilevel"/>
    <w:tmpl w:val="76B0DD0C"/>
    <w:lvl w:ilvl="0" w:tplc="779C079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5D46"/>
    <w:rsid w:val="00034DF2"/>
    <w:rsid w:val="00036203"/>
    <w:rsid w:val="00043A47"/>
    <w:rsid w:val="00072F14"/>
    <w:rsid w:val="00075E36"/>
    <w:rsid w:val="00093A96"/>
    <w:rsid w:val="000A2D8A"/>
    <w:rsid w:val="00116014"/>
    <w:rsid w:val="00123AD7"/>
    <w:rsid w:val="001603ED"/>
    <w:rsid w:val="001A74C3"/>
    <w:rsid w:val="001B0AC7"/>
    <w:rsid w:val="001B5CCA"/>
    <w:rsid w:val="001C3C65"/>
    <w:rsid w:val="001C7B57"/>
    <w:rsid w:val="002032F0"/>
    <w:rsid w:val="0022315F"/>
    <w:rsid w:val="00231B22"/>
    <w:rsid w:val="002E4FCB"/>
    <w:rsid w:val="003031B2"/>
    <w:rsid w:val="003068C6"/>
    <w:rsid w:val="003606FE"/>
    <w:rsid w:val="00367F73"/>
    <w:rsid w:val="003A2FB7"/>
    <w:rsid w:val="003D1931"/>
    <w:rsid w:val="003F62EC"/>
    <w:rsid w:val="004B109F"/>
    <w:rsid w:val="004C4F7E"/>
    <w:rsid w:val="00522339"/>
    <w:rsid w:val="00525B64"/>
    <w:rsid w:val="00531EA4"/>
    <w:rsid w:val="00580CDC"/>
    <w:rsid w:val="005A3B9A"/>
    <w:rsid w:val="005C0425"/>
    <w:rsid w:val="005D184F"/>
    <w:rsid w:val="005E1D0E"/>
    <w:rsid w:val="00605294"/>
    <w:rsid w:val="00645C7F"/>
    <w:rsid w:val="006813DE"/>
    <w:rsid w:val="006B381C"/>
    <w:rsid w:val="00714F3C"/>
    <w:rsid w:val="00727581"/>
    <w:rsid w:val="00740B50"/>
    <w:rsid w:val="00787B8F"/>
    <w:rsid w:val="00793611"/>
    <w:rsid w:val="007A26C2"/>
    <w:rsid w:val="007B4B9D"/>
    <w:rsid w:val="00816E50"/>
    <w:rsid w:val="00850F2A"/>
    <w:rsid w:val="00881EBD"/>
    <w:rsid w:val="0089794F"/>
    <w:rsid w:val="008B4254"/>
    <w:rsid w:val="008F61D1"/>
    <w:rsid w:val="00906DB2"/>
    <w:rsid w:val="00915D46"/>
    <w:rsid w:val="00933B8E"/>
    <w:rsid w:val="00936D0F"/>
    <w:rsid w:val="00973048"/>
    <w:rsid w:val="009768BE"/>
    <w:rsid w:val="00A11F20"/>
    <w:rsid w:val="00A14B15"/>
    <w:rsid w:val="00A931DE"/>
    <w:rsid w:val="00AA0A31"/>
    <w:rsid w:val="00AF19AD"/>
    <w:rsid w:val="00B03C1F"/>
    <w:rsid w:val="00B968D5"/>
    <w:rsid w:val="00BD406C"/>
    <w:rsid w:val="00BE7955"/>
    <w:rsid w:val="00C3698D"/>
    <w:rsid w:val="00C5070E"/>
    <w:rsid w:val="00C859D3"/>
    <w:rsid w:val="00CE1181"/>
    <w:rsid w:val="00D5304D"/>
    <w:rsid w:val="00DB42E4"/>
    <w:rsid w:val="00DE3F0D"/>
    <w:rsid w:val="00DF2871"/>
    <w:rsid w:val="00E03993"/>
    <w:rsid w:val="00E1031D"/>
    <w:rsid w:val="00E367DA"/>
    <w:rsid w:val="00E659C9"/>
    <w:rsid w:val="00E65CCB"/>
    <w:rsid w:val="00E72FB5"/>
    <w:rsid w:val="00EC5B4D"/>
    <w:rsid w:val="00EE1FFC"/>
    <w:rsid w:val="00F35D96"/>
    <w:rsid w:val="00F6184D"/>
    <w:rsid w:val="00F62B58"/>
    <w:rsid w:val="00F9286E"/>
    <w:rsid w:val="00FB00BE"/>
    <w:rsid w:val="00FB433C"/>
    <w:rsid w:val="00FC5E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7F7D9F"/>
  <w15:chartTrackingRefBased/>
  <w15:docId w15:val="{ACF29115-E61E-404D-9DFD-5B723CEEA8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link w:val="Heading1Char"/>
    <w:uiPriority w:val="1"/>
    <w:qFormat/>
    <w:rsid w:val="007B4B9D"/>
    <w:pPr>
      <w:widowControl w:val="0"/>
      <w:autoSpaceDE w:val="0"/>
      <w:autoSpaceDN w:val="0"/>
      <w:ind w:left="860"/>
      <w:outlineLvl w:val="0"/>
    </w:pPr>
    <w:rPr>
      <w:rFonts w:ascii="Courier New" w:eastAsia="Courier New" w:hAnsi="Courier New" w:cs="Courier New"/>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915D46"/>
    <w:pPr>
      <w:spacing w:after="120"/>
    </w:pPr>
  </w:style>
  <w:style w:type="character" w:customStyle="1" w:styleId="BodyTextChar">
    <w:name w:val="Body Text Char"/>
    <w:basedOn w:val="DefaultParagraphFont"/>
    <w:link w:val="BodyText"/>
    <w:rsid w:val="00915D46"/>
    <w:rPr>
      <w:sz w:val="24"/>
      <w:szCs w:val="24"/>
    </w:rPr>
  </w:style>
  <w:style w:type="character" w:styleId="CommentReference">
    <w:name w:val="annotation reference"/>
    <w:basedOn w:val="DefaultParagraphFont"/>
    <w:semiHidden/>
    <w:unhideWhenUsed/>
    <w:rsid w:val="00915D46"/>
    <w:rPr>
      <w:sz w:val="16"/>
      <w:szCs w:val="16"/>
    </w:rPr>
  </w:style>
  <w:style w:type="paragraph" w:styleId="CommentText">
    <w:name w:val="annotation text"/>
    <w:basedOn w:val="Normal"/>
    <w:link w:val="CommentTextChar"/>
    <w:unhideWhenUsed/>
    <w:rsid w:val="00915D46"/>
    <w:rPr>
      <w:sz w:val="20"/>
      <w:szCs w:val="20"/>
    </w:rPr>
  </w:style>
  <w:style w:type="character" w:customStyle="1" w:styleId="CommentTextChar">
    <w:name w:val="Comment Text Char"/>
    <w:basedOn w:val="DefaultParagraphFont"/>
    <w:link w:val="CommentText"/>
    <w:rsid w:val="00915D46"/>
  </w:style>
  <w:style w:type="paragraph" w:styleId="CommentSubject">
    <w:name w:val="annotation subject"/>
    <w:basedOn w:val="CommentText"/>
    <w:next w:val="CommentText"/>
    <w:link w:val="CommentSubjectChar"/>
    <w:semiHidden/>
    <w:unhideWhenUsed/>
    <w:rsid w:val="00915D46"/>
    <w:rPr>
      <w:b/>
      <w:bCs/>
    </w:rPr>
  </w:style>
  <w:style w:type="character" w:customStyle="1" w:styleId="CommentSubjectChar">
    <w:name w:val="Comment Subject Char"/>
    <w:basedOn w:val="CommentTextChar"/>
    <w:link w:val="CommentSubject"/>
    <w:semiHidden/>
    <w:rsid w:val="00915D46"/>
    <w:rPr>
      <w:b/>
      <w:bCs/>
    </w:rPr>
  </w:style>
  <w:style w:type="paragraph" w:styleId="BalloonText">
    <w:name w:val="Balloon Text"/>
    <w:basedOn w:val="Normal"/>
    <w:link w:val="BalloonTextChar"/>
    <w:semiHidden/>
    <w:unhideWhenUsed/>
    <w:rsid w:val="00915D46"/>
    <w:rPr>
      <w:rFonts w:ascii="Segoe UI" w:hAnsi="Segoe UI" w:cs="Segoe UI"/>
      <w:sz w:val="18"/>
      <w:szCs w:val="18"/>
    </w:rPr>
  </w:style>
  <w:style w:type="character" w:customStyle="1" w:styleId="BalloonTextChar">
    <w:name w:val="Balloon Text Char"/>
    <w:basedOn w:val="DefaultParagraphFont"/>
    <w:link w:val="BalloonText"/>
    <w:semiHidden/>
    <w:rsid w:val="00915D46"/>
    <w:rPr>
      <w:rFonts w:ascii="Segoe UI" w:hAnsi="Segoe UI" w:cs="Segoe UI"/>
      <w:sz w:val="18"/>
      <w:szCs w:val="18"/>
    </w:rPr>
  </w:style>
  <w:style w:type="paragraph" w:styleId="ListParagraph">
    <w:name w:val="List Paragraph"/>
    <w:basedOn w:val="Normal"/>
    <w:uiPriority w:val="34"/>
    <w:qFormat/>
    <w:rsid w:val="007B4B9D"/>
    <w:pPr>
      <w:ind w:left="720"/>
      <w:contextualSpacing/>
    </w:pPr>
  </w:style>
  <w:style w:type="character" w:customStyle="1" w:styleId="Heading1Char">
    <w:name w:val="Heading 1 Char"/>
    <w:basedOn w:val="DefaultParagraphFont"/>
    <w:link w:val="Heading1"/>
    <w:uiPriority w:val="1"/>
    <w:rsid w:val="007B4B9D"/>
    <w:rPr>
      <w:rFonts w:ascii="Courier New" w:eastAsia="Courier New" w:hAnsi="Courier New" w:cs="Courier New"/>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6613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35BE4E-7DB7-43DD-8C13-5210B47976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5</Pages>
  <Words>1931</Words>
  <Characters>10427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 04/15/22</dc:subject>
  <dc:creator>Shaffer, Mark D</dc:creator>
  <cp:keywords/>
  <dc:description/>
  <cp:lastModifiedBy>Shaffer, Mark D</cp:lastModifiedBy>
  <cp:revision>6</cp:revision>
  <dcterms:created xsi:type="dcterms:W3CDTF">2022-04-07T14:37:00Z</dcterms:created>
  <dcterms:modified xsi:type="dcterms:W3CDTF">2022-04-15T15:17:00Z</dcterms:modified>
</cp:coreProperties>
</file>